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3" w:rsidRPr="00507D25" w:rsidRDefault="00C568F3" w:rsidP="00C568F3">
      <w:pPr>
        <w:topLinePunct/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507D25"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 w:hint="eastAsia"/>
          <w:sz w:val="32"/>
          <w:szCs w:val="32"/>
        </w:rPr>
        <w:t>1：</w:t>
      </w:r>
    </w:p>
    <w:p w:rsidR="00C568F3" w:rsidRDefault="00C568F3" w:rsidP="00C568F3">
      <w:pPr>
        <w:topLinePunct/>
        <w:spacing w:line="560" w:lineRule="exact"/>
        <w:rPr>
          <w:rFonts w:ascii="方正小标宋_GBK" w:eastAsia="方正小标宋_GBK" w:hAnsi="新宋体" w:cs="新宋体" w:hint="eastAsia"/>
          <w:sz w:val="44"/>
          <w:szCs w:val="44"/>
        </w:rPr>
      </w:pPr>
    </w:p>
    <w:p w:rsidR="00C568F3" w:rsidRPr="00C31AEC" w:rsidRDefault="00C568F3" w:rsidP="00C568F3">
      <w:pPr>
        <w:topLinePunct/>
        <w:spacing w:line="560" w:lineRule="exact"/>
        <w:rPr>
          <w:rFonts w:ascii="方正小标宋_GBK" w:eastAsia="方正小标宋_GBK" w:hAnsi="新宋体" w:cs="新宋体" w:hint="eastAsia"/>
          <w:sz w:val="44"/>
          <w:szCs w:val="44"/>
        </w:rPr>
      </w:pPr>
      <w:r w:rsidRPr="00C31AEC">
        <w:rPr>
          <w:rFonts w:ascii="方正小标宋_GBK" w:eastAsia="方正小标宋_GBK" w:hAnsi="新宋体" w:cs="新宋体" w:hint="eastAsia"/>
          <w:sz w:val="44"/>
          <w:szCs w:val="44"/>
        </w:rPr>
        <w:t>宁夏回族自治区认定教师资格体检标准及办法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4F0E">
        <w:rPr>
          <w:rFonts w:ascii="仿宋_GB2312" w:eastAsia="仿宋_GB2312" w:hAnsi="仿宋_GB2312" w:cs="仿宋_GB2312" w:hint="eastAsia"/>
          <w:sz w:val="32"/>
          <w:szCs w:val="32"/>
        </w:rPr>
        <w:t>为顺利实施教师资格制度，根据《教师法》、《教师资格条例》、《&lt;教师资格条例&gt;实施办法》和《宁夏回族自治区教师资格制度实施细则》，参照《普通高等学校招生体检工作指导意见》、《公务员录用体检通用标准》等，结合我区教师资格认定工作实际制定本办法。</w:t>
      </w:r>
    </w:p>
    <w:p w:rsidR="00C568F3" w:rsidRPr="00507D25" w:rsidRDefault="00C568F3" w:rsidP="00C568F3">
      <w:pPr>
        <w:topLinePunct/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一、本办法适用的对象为申请认定教师资格者。</w:t>
      </w:r>
    </w:p>
    <w:p w:rsidR="00C568F3" w:rsidRPr="00507D25" w:rsidRDefault="00C568F3" w:rsidP="00C568F3">
      <w:pPr>
        <w:topLinePunct/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二、体检结果分为合格、不合格。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（一）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严重心脏病、心肌病，不合格。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8"/>
          <w:sz w:val="32"/>
          <w:szCs w:val="32"/>
        </w:rPr>
      </w:pPr>
      <w:r w:rsidRPr="00164F0E">
        <w:rPr>
          <w:rFonts w:ascii="仿宋_GB2312" w:eastAsia="仿宋_GB2312" w:hAnsi="仿宋_GB2312" w:cs="仿宋_GB2312" w:hint="eastAsia"/>
          <w:sz w:val="32"/>
          <w:szCs w:val="32"/>
        </w:rPr>
        <w:t>先</w:t>
      </w:r>
      <w:r w:rsidRPr="00164F0E">
        <w:rPr>
          <w:rFonts w:ascii="仿宋_GB2312" w:eastAsia="仿宋_GB2312" w:hAnsi="仿宋_GB2312" w:cs="仿宋_GB2312" w:hint="eastAsia"/>
          <w:spacing w:val="-8"/>
          <w:sz w:val="32"/>
          <w:szCs w:val="32"/>
        </w:rPr>
        <w:t>天性心脏病经手术治愈或室间隔缺损分流量少、动脉导管未闭返流血量少，经二级以上医院专科检查确定无需手术者，合格。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结核病未治愈者不合格。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原发性肺结核、继发性肺结核、结核性胸膜炎，临床治愈后稳定1年无变化者，合格。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肺外结核病：肾结核、骨结核、腹膜结核、淋巴结核等，临床治愈后2年无复发，经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二级以上医院（或结核病防治所）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检查无变化者，合格。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（三）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严重的血液病，不合格。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单纯性缺铁性贫血，血红蛋白男性高于90g／L、女性高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于80g／L，合格。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（四）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慢性支气管炎伴阻塞性肺气肿、严重支气管扩张、严重支气管哮喘，不合格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68F3" w:rsidRPr="00C31AEC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（五）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严重慢性胃、肠疾病不合格。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胃溃疡或十二指肠溃疡已愈合，且1年内无出血史，1年以上无症状者，合格。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胃次全切除术后无严重并发症者，合格。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（六）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各种急慢性肝炎和肝硬化不合格。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（七）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恶性肿瘤不合格。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（八）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 xml:space="preserve">慢性肾炎、慢性肾盂炎、多囊肾、肾功能不全，或急性肾炎治愈不足两年，不合格。    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（九）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I型糖尿病、II型糖尿病，伴心、脑、肾、眼及末梢循环等其他器官功能严重受损者，不合格。</w:t>
      </w:r>
    </w:p>
    <w:p w:rsidR="00C568F3" w:rsidRPr="00C31AEC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尿崩症、肢端肥大症等内分泌系统疾病患者，不合格。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31AEC">
        <w:rPr>
          <w:rFonts w:ascii="仿宋_GB2312" w:eastAsia="仿宋_GB2312" w:hAnsi="仿宋_GB2312" w:cs="仿宋_GB2312" w:hint="eastAsia"/>
          <w:sz w:val="32"/>
          <w:szCs w:val="32"/>
        </w:rPr>
        <w:t>甲状腺功能亢进治愈后1年无症状和体征者，合格。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有癫痫病史、精神病史、癔病史、严重的神经官能症（经常头痛头晕、失眠、记忆力明显下降等），精神活性物质滥用和依赖者，不合格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（十一）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红斑狼疮、皮肌炎和多发性肌炎、硬皮病、结节性多动脉炎、类风湿性关节炎等各种弥漫性结缔组织疾病，大动脉炎，不合格。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（十二）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淋病、梅毒、软下疳、性病性淋巴肉芽肿、尖锐湿疣、生殖器疱疹，艾滋病，不合格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（十三）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晚期血吸虫病，晚期血丝虫病兼有橡皮肿或有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乳糜尿，不合格。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（十四）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色盲、色弱，幼儿园教师资格，不合格。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（十五）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青光眼、视网膜、视神经疾病，不合格。陈旧性或稳定性眼底病，合格。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（十六）</w:t>
      </w:r>
      <w:r w:rsidRPr="00C31AEC">
        <w:rPr>
          <w:rFonts w:ascii="仿宋_GB2312" w:eastAsia="仿宋_GB2312" w:hAnsi="仿宋_GB2312" w:cs="仿宋_GB2312" w:hint="eastAsia"/>
          <w:sz w:val="32"/>
          <w:szCs w:val="32"/>
        </w:rPr>
        <w:t>双耳均有听力障碍，在佩戴助听器情况下，双耳在3米以内</w:t>
      </w:r>
      <w:proofErr w:type="gramStart"/>
      <w:r w:rsidRPr="00C31AEC">
        <w:rPr>
          <w:rFonts w:ascii="仿宋_GB2312" w:eastAsia="仿宋_GB2312" w:hAnsi="仿宋_GB2312" w:cs="仿宋_GB2312" w:hint="eastAsia"/>
          <w:sz w:val="32"/>
          <w:szCs w:val="32"/>
        </w:rPr>
        <w:t>耳语仍</w:t>
      </w:r>
      <w:proofErr w:type="gramEnd"/>
      <w:r w:rsidRPr="00C31AEC">
        <w:rPr>
          <w:rFonts w:ascii="仿宋_GB2312" w:eastAsia="仿宋_GB2312" w:hAnsi="仿宋_GB2312" w:cs="仿宋_GB2312" w:hint="eastAsia"/>
          <w:sz w:val="32"/>
          <w:szCs w:val="32"/>
        </w:rPr>
        <w:t>听不见者，不合格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（十七）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四肢有一肢缺失或不能运动，借助辅助工具仍不能完成教学者，不合格。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（十八）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语言残疾或口腔有生理缺陷及耳、鼻、</w:t>
      </w:r>
      <w:proofErr w:type="gramStart"/>
      <w:r w:rsidRPr="00164F0E">
        <w:rPr>
          <w:rFonts w:ascii="仿宋_GB2312" w:eastAsia="仿宋_GB2312" w:hAnsi="仿宋_GB2312" w:cs="仿宋_GB2312" w:hint="eastAsia"/>
          <w:sz w:val="32"/>
          <w:szCs w:val="32"/>
        </w:rPr>
        <w:t>喉疾病</w:t>
      </w:r>
      <w:proofErr w:type="gramEnd"/>
      <w:r w:rsidRPr="00164F0E">
        <w:rPr>
          <w:rFonts w:ascii="仿宋_GB2312" w:eastAsia="仿宋_GB2312" w:hAnsi="仿宋_GB2312" w:cs="仿宋_GB2312" w:hint="eastAsia"/>
          <w:sz w:val="32"/>
          <w:szCs w:val="32"/>
        </w:rPr>
        <w:t>之一并妨碍发音者，不合格。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（十九）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（二十）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申请幼儿园教师资格，淋球菌、梅毒螺旋体和妇科滴虫、外阴阴道假丝酵母菌（念球菌）检查阳性者，不合格。</w:t>
      </w:r>
    </w:p>
    <w:p w:rsidR="00C568F3" w:rsidRPr="00507D25" w:rsidRDefault="00C568F3" w:rsidP="00C568F3">
      <w:pPr>
        <w:topLinePunct/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三、体检机构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164F0E">
        <w:rPr>
          <w:rFonts w:ascii="仿宋_GB2312" w:eastAsia="仿宋_GB2312" w:hAnsi="仿宋_GB2312" w:cs="仿宋_GB2312" w:hint="eastAsia"/>
          <w:sz w:val="32"/>
          <w:szCs w:val="32"/>
        </w:rPr>
        <w:t>由各级教师资格认定机构指定的二级以上医院、体检中心负责体检。</w:t>
      </w:r>
    </w:p>
    <w:p w:rsidR="00C568F3" w:rsidRPr="00507D25" w:rsidRDefault="00C568F3" w:rsidP="00C568F3">
      <w:pPr>
        <w:topLinePunct/>
        <w:spacing w:line="560" w:lineRule="exact"/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四、体检要求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（一）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对申请认定教师资格者开展体检工作，是全面实施教师资格制度的重要环节。各级教师资格认定机构要高度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重视、提高认识，切实做好宣传教育和组织工作，加大对体检工作的协调、指导、督促检查力度，及时负责地解决体检工作中出现的疑难问题，确保体检工作的顺利进行。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（二）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体检医院要指定一名副院长负责体检的具体工作，并选调政治思想素质好、工作责任心强、作风正派、业务水平高的体检医师、护士和工作人员组成检查队伍。在每次体检前，应组织全体检查人员认真学习有关政策规定和“体检标准及办法”，进行必要的业务培训，制定相应的工作措施和奖惩制度。体检过程中，体检表、检验单必须由医院指定专人传递和集中保管。每项检查，应指定专人组织，逐个对照检查，以防漏检或作弊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（三）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参加体检的各科医生对本科所检的项目负责，不得漏填或错填。发现阳性体征，一律如实记入体检表内，不得随意涂改。如确需更正的，应在被更改结果上横腰划一条横杆，使被更改的字迹能清晰可见，然后在左边写上更改后的论断或数据，主检医生在更改后要签名，并加盖体检医院公章，以示负责。疾病名称、化验结果及体检结论，</w:t>
      </w:r>
      <w:proofErr w:type="gramStart"/>
      <w:r w:rsidRPr="00164F0E">
        <w:rPr>
          <w:rFonts w:ascii="仿宋_GB2312" w:eastAsia="仿宋_GB2312" w:hAnsi="仿宋_GB2312" w:cs="仿宋_GB2312" w:hint="eastAsia"/>
          <w:sz w:val="32"/>
          <w:szCs w:val="32"/>
        </w:rPr>
        <w:t>均应用</w:t>
      </w:r>
      <w:proofErr w:type="gramEnd"/>
      <w:r w:rsidRPr="00164F0E">
        <w:rPr>
          <w:rFonts w:ascii="仿宋_GB2312" w:eastAsia="仿宋_GB2312" w:hAnsi="仿宋_GB2312" w:cs="仿宋_GB2312" w:hint="eastAsia"/>
          <w:sz w:val="32"/>
          <w:szCs w:val="32"/>
        </w:rPr>
        <w:t>中文填写。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（四）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主检医师应及时综合各科检查结果，全面检查无误后，对照认定教师资格“体检标准”</w:t>
      </w:r>
      <w:proofErr w:type="gramStart"/>
      <w:r w:rsidRPr="00164F0E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164F0E">
        <w:rPr>
          <w:rFonts w:ascii="仿宋_GB2312" w:eastAsia="仿宋_GB2312" w:hAnsi="仿宋_GB2312" w:cs="仿宋_GB2312" w:hint="eastAsia"/>
          <w:sz w:val="32"/>
          <w:szCs w:val="32"/>
        </w:rPr>
        <w:t>“合格”或“不合格”的结论，填写在体检结论栏内。医院根据体检综合情况，</w:t>
      </w:r>
      <w:proofErr w:type="gramStart"/>
      <w:r w:rsidRPr="00164F0E"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 w:rsidRPr="00164F0E">
        <w:rPr>
          <w:rFonts w:ascii="仿宋_GB2312" w:eastAsia="仿宋_GB2312" w:hAnsi="仿宋_GB2312" w:cs="仿宋_GB2312" w:hint="eastAsia"/>
          <w:sz w:val="32"/>
          <w:szCs w:val="32"/>
        </w:rPr>
        <w:t>“体检合格”或“体检不合格”的结论，由负责院长签字并加盖公章，填写在体检医院意见栏内。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（五）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体检中若发现有疑难问题，应采取集体会诊或进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步检查后再下结论。若因设备条件限制或会诊仍难判断者，应到教师资格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 w:rsidR="00C568F3" w:rsidRPr="00164F0E" w:rsidRDefault="00C568F3" w:rsidP="00C568F3">
      <w:pPr>
        <w:topLinePunct/>
        <w:spacing w:line="56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楷体_GB2312" w:eastAsia="楷体_GB2312" w:hAnsi="仿宋_GB2312" w:cs="仿宋_GB2312" w:hint="eastAsia"/>
          <w:b/>
          <w:sz w:val="32"/>
          <w:szCs w:val="32"/>
        </w:rPr>
        <w:t>（六）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对申请认定教师资格者进行体检是一项十分严肃的工作，体检医院必须做到思想认识到位，医务人员配置到位，医疗设备准备到位，做到客观公正、实事求是，确保体检结论准确、及时。对弄虚作假者，除取消当事人认定的教师资格外，对责任人要严肃处理。体检医院出现严重问题的，教师资格认定机构要及时取消其体检资格并通报批评。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五、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对具有硕士研究生及以上学历层次者，或高等学校拟聘任任教人员申请认定高等学校教师资格，在部分体检项目标准的执行上可适当放宽，但必须委托相应的教师资格审查委员会审查通过</w:t>
      </w:r>
      <w:r w:rsidRPr="00164F0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</w:p>
    <w:p w:rsidR="00C568F3" w:rsidRPr="00164F0E" w:rsidRDefault="00C568F3" w:rsidP="00C568F3">
      <w:pPr>
        <w:topLinePunct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07D25">
        <w:rPr>
          <w:rFonts w:ascii="黑体" w:eastAsia="黑体" w:hAnsi="黑体" w:cs="仿宋_GB2312" w:hint="eastAsia"/>
          <w:sz w:val="32"/>
          <w:szCs w:val="32"/>
        </w:rPr>
        <w:t>六、</w:t>
      </w:r>
      <w:r w:rsidRPr="00164F0E">
        <w:rPr>
          <w:rFonts w:ascii="仿宋_GB2312" w:eastAsia="仿宋_GB2312" w:hAnsi="仿宋_GB2312" w:cs="仿宋_GB2312" w:hint="eastAsia"/>
          <w:sz w:val="32"/>
          <w:szCs w:val="32"/>
        </w:rPr>
        <w:t>本办法自下发之日起执行，原办法自本办法实施之日起废止。本办法由宁夏回族自治区教育厅负责解释。</w:t>
      </w:r>
    </w:p>
    <w:p w:rsidR="00F51A52" w:rsidRPr="00C568F3" w:rsidRDefault="00F51A52">
      <w:bookmarkStart w:id="0" w:name="_GoBack"/>
      <w:bookmarkEnd w:id="0"/>
    </w:p>
    <w:sectPr w:rsidR="00F51A52" w:rsidRPr="00C568F3" w:rsidSect="00C568F3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F3" w:rsidRDefault="00C568F3" w:rsidP="00C568F3">
      <w:r>
        <w:separator/>
      </w:r>
    </w:p>
  </w:endnote>
  <w:endnote w:type="continuationSeparator" w:id="0">
    <w:p w:rsidR="00C568F3" w:rsidRDefault="00C568F3" w:rsidP="00C5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F3" w:rsidRDefault="00C568F3" w:rsidP="00C568F3">
      <w:r>
        <w:separator/>
      </w:r>
    </w:p>
  </w:footnote>
  <w:footnote w:type="continuationSeparator" w:id="0">
    <w:p w:rsidR="00C568F3" w:rsidRDefault="00C568F3" w:rsidP="00C5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A0"/>
    <w:rsid w:val="00026C47"/>
    <w:rsid w:val="00064ABF"/>
    <w:rsid w:val="00066018"/>
    <w:rsid w:val="000849C2"/>
    <w:rsid w:val="000A47EA"/>
    <w:rsid w:val="000C5F0E"/>
    <w:rsid w:val="0010507A"/>
    <w:rsid w:val="001646A0"/>
    <w:rsid w:val="001652C9"/>
    <w:rsid w:val="00195678"/>
    <w:rsid w:val="001973EC"/>
    <w:rsid w:val="001A517D"/>
    <w:rsid w:val="001C14D3"/>
    <w:rsid w:val="001C2678"/>
    <w:rsid w:val="001C7124"/>
    <w:rsid w:val="001F7861"/>
    <w:rsid w:val="002051DA"/>
    <w:rsid w:val="00205854"/>
    <w:rsid w:val="00222F4C"/>
    <w:rsid w:val="00225904"/>
    <w:rsid w:val="002B2546"/>
    <w:rsid w:val="002B5679"/>
    <w:rsid w:val="00340B8B"/>
    <w:rsid w:val="003527F5"/>
    <w:rsid w:val="00371FE2"/>
    <w:rsid w:val="003A165F"/>
    <w:rsid w:val="003E1251"/>
    <w:rsid w:val="003E52B9"/>
    <w:rsid w:val="003F4ABB"/>
    <w:rsid w:val="00424896"/>
    <w:rsid w:val="004C6B57"/>
    <w:rsid w:val="0050002A"/>
    <w:rsid w:val="005253BF"/>
    <w:rsid w:val="00533075"/>
    <w:rsid w:val="005344AF"/>
    <w:rsid w:val="00535BC3"/>
    <w:rsid w:val="00565558"/>
    <w:rsid w:val="005D62C4"/>
    <w:rsid w:val="00614AF4"/>
    <w:rsid w:val="006346DE"/>
    <w:rsid w:val="00641DE8"/>
    <w:rsid w:val="006622FE"/>
    <w:rsid w:val="00692C5E"/>
    <w:rsid w:val="006935E2"/>
    <w:rsid w:val="006C42B1"/>
    <w:rsid w:val="006D2368"/>
    <w:rsid w:val="00715385"/>
    <w:rsid w:val="007159C0"/>
    <w:rsid w:val="0075780A"/>
    <w:rsid w:val="007B5F29"/>
    <w:rsid w:val="007C0AC8"/>
    <w:rsid w:val="007C1555"/>
    <w:rsid w:val="007F6E7D"/>
    <w:rsid w:val="008072C5"/>
    <w:rsid w:val="008342C5"/>
    <w:rsid w:val="008417B0"/>
    <w:rsid w:val="00844316"/>
    <w:rsid w:val="0084543B"/>
    <w:rsid w:val="00855F23"/>
    <w:rsid w:val="00880D44"/>
    <w:rsid w:val="00886C17"/>
    <w:rsid w:val="008D410B"/>
    <w:rsid w:val="008E6E64"/>
    <w:rsid w:val="008F6507"/>
    <w:rsid w:val="00921E06"/>
    <w:rsid w:val="009329E3"/>
    <w:rsid w:val="00945081"/>
    <w:rsid w:val="009529ED"/>
    <w:rsid w:val="00963FCA"/>
    <w:rsid w:val="00973ADF"/>
    <w:rsid w:val="009A27D9"/>
    <w:rsid w:val="009B2687"/>
    <w:rsid w:val="009C20A4"/>
    <w:rsid w:val="009C44DF"/>
    <w:rsid w:val="009C53E4"/>
    <w:rsid w:val="009D149E"/>
    <w:rsid w:val="009D70D5"/>
    <w:rsid w:val="00A119EF"/>
    <w:rsid w:val="00A15793"/>
    <w:rsid w:val="00A33C9E"/>
    <w:rsid w:val="00A33F4C"/>
    <w:rsid w:val="00A3714E"/>
    <w:rsid w:val="00A54F58"/>
    <w:rsid w:val="00A70FE6"/>
    <w:rsid w:val="00A9219C"/>
    <w:rsid w:val="00AC0BCE"/>
    <w:rsid w:val="00AF6D63"/>
    <w:rsid w:val="00AF7A03"/>
    <w:rsid w:val="00B06521"/>
    <w:rsid w:val="00B35673"/>
    <w:rsid w:val="00B43990"/>
    <w:rsid w:val="00B4524D"/>
    <w:rsid w:val="00B4703A"/>
    <w:rsid w:val="00B51058"/>
    <w:rsid w:val="00B5577A"/>
    <w:rsid w:val="00BA7DA7"/>
    <w:rsid w:val="00BB2506"/>
    <w:rsid w:val="00BB2CD8"/>
    <w:rsid w:val="00BE45EA"/>
    <w:rsid w:val="00BE593C"/>
    <w:rsid w:val="00C465A6"/>
    <w:rsid w:val="00C469A7"/>
    <w:rsid w:val="00C568F3"/>
    <w:rsid w:val="00CA4DC6"/>
    <w:rsid w:val="00CF0D52"/>
    <w:rsid w:val="00CF5C04"/>
    <w:rsid w:val="00D00721"/>
    <w:rsid w:val="00D02AC3"/>
    <w:rsid w:val="00D55925"/>
    <w:rsid w:val="00D6403F"/>
    <w:rsid w:val="00D679C1"/>
    <w:rsid w:val="00D77A06"/>
    <w:rsid w:val="00D807FC"/>
    <w:rsid w:val="00D83A66"/>
    <w:rsid w:val="00DB7A76"/>
    <w:rsid w:val="00DC546B"/>
    <w:rsid w:val="00DC581C"/>
    <w:rsid w:val="00DE11C8"/>
    <w:rsid w:val="00DE3230"/>
    <w:rsid w:val="00DE413B"/>
    <w:rsid w:val="00E440FF"/>
    <w:rsid w:val="00E778D8"/>
    <w:rsid w:val="00EB23FF"/>
    <w:rsid w:val="00EB5A84"/>
    <w:rsid w:val="00EB66FE"/>
    <w:rsid w:val="00EC355C"/>
    <w:rsid w:val="00EE2809"/>
    <w:rsid w:val="00EE4954"/>
    <w:rsid w:val="00EE5FB2"/>
    <w:rsid w:val="00F11CEA"/>
    <w:rsid w:val="00F3420F"/>
    <w:rsid w:val="00F348F4"/>
    <w:rsid w:val="00F51A52"/>
    <w:rsid w:val="00F710A0"/>
    <w:rsid w:val="00F76CDC"/>
    <w:rsid w:val="00F87C24"/>
    <w:rsid w:val="00FA1F0B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8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8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352</Words>
  <Characters>2009</Characters>
  <Application>Microsoft Office Word</Application>
  <DocSecurity>0</DocSecurity>
  <Lines>16</Lines>
  <Paragraphs>4</Paragraphs>
  <ScaleCrop>false</ScaleCrop>
  <Company>浩天科技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教育体育局</dc:creator>
  <cp:keywords/>
  <dc:description/>
  <cp:lastModifiedBy>教育体育局</cp:lastModifiedBy>
  <cp:revision>2</cp:revision>
  <dcterms:created xsi:type="dcterms:W3CDTF">2019-04-03T01:39:00Z</dcterms:created>
  <dcterms:modified xsi:type="dcterms:W3CDTF">2019-04-03T01:39:00Z</dcterms:modified>
</cp:coreProperties>
</file>