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lang w:eastAsia="zh-CN"/>
        </w:rPr>
      </w:pPr>
      <w:r>
        <w:rPr>
          <w:rFonts w:hint="eastAsia"/>
          <w:sz w:val="44"/>
          <w:szCs w:val="44"/>
          <w:lang w:eastAsia="zh-CN"/>
        </w:rPr>
        <w:t>体检注意事项</w:t>
      </w:r>
    </w:p>
    <w:p>
      <w:pPr>
        <w:rPr>
          <w:rFonts w:ascii="宋体" w:hAnsi="宋体" w:eastAsia="宋体"/>
          <w:sz w:val="24"/>
          <w:szCs w:val="24"/>
          <w:lang w:eastAsia="zh-CN"/>
        </w:rPr>
      </w:pPr>
      <w:r>
        <w:rPr>
          <w:rFonts w:hint="eastAsia" w:ascii="宋体" w:hAnsi="宋体" w:eastAsia="宋体"/>
          <w:sz w:val="24"/>
          <w:szCs w:val="24"/>
          <w:lang w:eastAsia="zh-CN"/>
        </w:rPr>
        <w:t>一、检前饮食及药物使用</w:t>
      </w:r>
    </w:p>
    <w:p>
      <w:pPr>
        <w:rPr>
          <w:rFonts w:ascii="宋体" w:hAnsi="宋体" w:eastAsia="宋体"/>
          <w:sz w:val="24"/>
          <w:szCs w:val="24"/>
          <w:lang w:eastAsia="zh-CN"/>
        </w:rPr>
      </w:pPr>
      <w:r>
        <w:rPr>
          <w:rFonts w:hint="eastAsia" w:ascii="宋体" w:hAnsi="宋体" w:eastAsia="宋体"/>
          <w:sz w:val="24"/>
          <w:szCs w:val="24"/>
          <w:lang w:eastAsia="zh-CN"/>
        </w:rPr>
        <w:t>1、体检前三日请尽量保持正常和清淡的饮食，禁酒、避免高脂、高嘌呤及高蛋白饮食，勿食猪肝、猪血等含血性食物，体检前一日晚10点后禁食禁水。</w:t>
      </w:r>
    </w:p>
    <w:p>
      <w:pPr>
        <w:rPr>
          <w:rFonts w:ascii="宋体" w:hAnsi="宋体" w:eastAsia="宋体"/>
          <w:sz w:val="24"/>
          <w:szCs w:val="24"/>
          <w:lang w:eastAsia="zh-CN"/>
        </w:rPr>
      </w:pPr>
      <w:r>
        <w:rPr>
          <w:rFonts w:hint="eastAsia" w:ascii="宋体" w:hAnsi="宋体" w:eastAsia="宋体"/>
          <w:sz w:val="24"/>
          <w:szCs w:val="24"/>
          <w:lang w:eastAsia="zh-CN"/>
        </w:rPr>
        <w:t>2、体检前一天避免剧烈运动和情绪激动，保持充足睡眠，并保持个人卫生。</w:t>
      </w:r>
    </w:p>
    <w:p>
      <w:pPr>
        <w:rPr>
          <w:rFonts w:ascii="宋体" w:hAnsi="宋体" w:eastAsia="宋体"/>
          <w:sz w:val="24"/>
          <w:szCs w:val="24"/>
          <w:lang w:eastAsia="zh-CN"/>
        </w:rPr>
      </w:pPr>
      <w:r>
        <w:rPr>
          <w:rFonts w:hint="eastAsia" w:ascii="宋体" w:hAnsi="宋体" w:eastAsia="宋体"/>
          <w:sz w:val="24"/>
          <w:szCs w:val="24"/>
          <w:lang w:eastAsia="zh-CN"/>
        </w:rPr>
        <w:t>3、患有高血压、冠心病者体检当日请按时服药（少量饮水不影响体检结果），糖尿病患者请随身携带常用（急救）药物，空腹项目完成进食后，可按要求服药。</w:t>
      </w:r>
    </w:p>
    <w:p>
      <w:pPr>
        <w:rPr>
          <w:rFonts w:ascii="宋体" w:hAnsi="宋体" w:eastAsia="宋体"/>
          <w:sz w:val="24"/>
          <w:szCs w:val="24"/>
          <w:lang w:eastAsia="zh-CN"/>
        </w:rPr>
      </w:pPr>
      <w:r>
        <w:rPr>
          <w:rFonts w:hint="eastAsia" w:ascii="宋体" w:hAnsi="宋体" w:eastAsia="宋体"/>
          <w:sz w:val="24"/>
          <w:szCs w:val="24"/>
          <w:lang w:eastAsia="zh-CN"/>
        </w:rPr>
        <w:t>二、体检项目选择</w:t>
      </w:r>
    </w:p>
    <w:p>
      <w:pPr>
        <w:rPr>
          <w:rFonts w:ascii="宋体" w:hAnsi="宋体" w:eastAsia="宋体"/>
          <w:sz w:val="24"/>
          <w:szCs w:val="24"/>
          <w:lang w:eastAsia="zh-CN"/>
        </w:rPr>
      </w:pPr>
      <w:r>
        <w:rPr>
          <w:rFonts w:hint="eastAsia" w:ascii="宋体" w:hAnsi="宋体" w:eastAsia="宋体"/>
          <w:sz w:val="24"/>
          <w:szCs w:val="24"/>
          <w:lang w:eastAsia="zh-CN"/>
        </w:rPr>
        <w:t>1、半年内有备孕计划的男女双方、孕期、哺乳期女性请提前告知医生，慎做放射线检查。</w:t>
      </w:r>
    </w:p>
    <w:p>
      <w:pPr>
        <w:rPr>
          <w:rFonts w:ascii="宋体" w:hAnsi="宋体" w:eastAsia="宋体"/>
          <w:sz w:val="24"/>
          <w:szCs w:val="24"/>
          <w:lang w:eastAsia="zh-CN"/>
        </w:rPr>
      </w:pPr>
      <w:r>
        <w:rPr>
          <w:rFonts w:hint="eastAsia" w:ascii="宋体" w:hAnsi="宋体" w:eastAsia="宋体"/>
          <w:sz w:val="24"/>
          <w:szCs w:val="24"/>
          <w:lang w:eastAsia="zh-CN"/>
        </w:rPr>
        <w:t>2、女性生理期无法行</w:t>
      </w:r>
      <w:r>
        <w:rPr>
          <w:rFonts w:ascii="宋体" w:hAnsi="宋体" w:eastAsia="宋体"/>
          <w:sz w:val="24"/>
          <w:szCs w:val="24"/>
          <w:lang w:eastAsia="zh-CN"/>
        </w:rPr>
        <w:t>妇科检查</w:t>
      </w:r>
      <w:r>
        <w:rPr>
          <w:rFonts w:hint="eastAsia" w:ascii="宋体" w:hAnsi="宋体" w:eastAsia="宋体"/>
          <w:sz w:val="24"/>
          <w:szCs w:val="24"/>
          <w:lang w:eastAsia="zh-CN"/>
        </w:rPr>
        <w:t>、尿液检查、粪便检查，请在经期结束3日后补检。未婚女性不进行妇科及相关项目检查。</w:t>
      </w:r>
    </w:p>
    <w:p>
      <w:pPr>
        <w:rPr>
          <w:rFonts w:ascii="宋体" w:hAnsi="宋体" w:eastAsia="宋体"/>
          <w:sz w:val="24"/>
          <w:szCs w:val="24"/>
          <w:lang w:eastAsia="zh-CN"/>
        </w:rPr>
      </w:pPr>
      <w:r>
        <w:rPr>
          <w:rFonts w:hint="eastAsia" w:ascii="宋体" w:hAnsi="宋体" w:eastAsia="宋体"/>
          <w:sz w:val="24"/>
          <w:szCs w:val="24"/>
          <w:lang w:eastAsia="zh-CN"/>
        </w:rPr>
        <w:t>三、体检当日穿着</w:t>
      </w:r>
    </w:p>
    <w:p>
      <w:pPr>
        <w:rPr>
          <w:rFonts w:ascii="宋体" w:hAnsi="宋体" w:eastAsia="宋体"/>
          <w:sz w:val="24"/>
          <w:szCs w:val="24"/>
          <w:lang w:eastAsia="zh-CN"/>
        </w:rPr>
      </w:pPr>
      <w:r>
        <w:rPr>
          <w:rFonts w:hint="eastAsia" w:ascii="宋体" w:hAnsi="宋体" w:eastAsia="宋体"/>
          <w:sz w:val="24"/>
          <w:szCs w:val="24"/>
          <w:lang w:eastAsia="zh-CN"/>
        </w:rPr>
        <w:t>1、</w:t>
      </w:r>
      <w:r>
        <w:rPr>
          <w:rFonts w:ascii="宋体" w:hAnsi="宋体" w:eastAsia="宋体"/>
          <w:sz w:val="24"/>
          <w:szCs w:val="24"/>
          <w:lang w:eastAsia="zh-CN"/>
        </w:rPr>
        <w:t>体检当日</w:t>
      </w:r>
      <w:r>
        <w:rPr>
          <w:rFonts w:hint="eastAsia" w:ascii="宋体" w:hAnsi="宋体" w:eastAsia="宋体"/>
          <w:sz w:val="24"/>
          <w:szCs w:val="24"/>
          <w:lang w:eastAsia="zh-CN"/>
        </w:rPr>
        <w:t>宜穿</w:t>
      </w:r>
      <w:r>
        <w:rPr>
          <w:rFonts w:ascii="宋体" w:hAnsi="宋体" w:eastAsia="宋体"/>
          <w:sz w:val="24"/>
          <w:szCs w:val="24"/>
          <w:lang w:eastAsia="zh-CN"/>
        </w:rPr>
        <w:t>穿脱方便的服装、鞋袜，</w:t>
      </w:r>
      <w:r>
        <w:rPr>
          <w:rFonts w:hint="eastAsia" w:ascii="宋体" w:hAnsi="宋体" w:eastAsia="宋体"/>
          <w:sz w:val="24"/>
          <w:szCs w:val="24"/>
          <w:lang w:eastAsia="zh-CN"/>
        </w:rPr>
        <w:t>勿穿连体裤袜、连衣裙等，勿穿带有金属纽扣的衣物，勿佩戴首饰，女性宜穿着棉质内衣，勿</w:t>
      </w:r>
      <w:r>
        <w:rPr>
          <w:rFonts w:ascii="宋体" w:hAnsi="宋体" w:eastAsia="宋体"/>
          <w:sz w:val="24"/>
          <w:szCs w:val="24"/>
          <w:lang w:eastAsia="zh-CN"/>
        </w:rPr>
        <w:t>穿</w:t>
      </w:r>
      <w:r>
        <w:rPr>
          <w:rFonts w:hint="eastAsia" w:ascii="宋体" w:hAnsi="宋体" w:eastAsia="宋体"/>
          <w:sz w:val="24"/>
          <w:szCs w:val="24"/>
          <w:lang w:eastAsia="zh-CN"/>
        </w:rPr>
        <w:t>带有</w:t>
      </w:r>
      <w:r>
        <w:rPr>
          <w:rFonts w:ascii="宋体" w:hAnsi="宋体" w:eastAsia="宋体"/>
          <w:sz w:val="24"/>
          <w:szCs w:val="24"/>
          <w:lang w:eastAsia="zh-CN"/>
        </w:rPr>
        <w:t>金属亮片的内衣。</w:t>
      </w:r>
    </w:p>
    <w:p>
      <w:pPr>
        <w:rPr>
          <w:rFonts w:ascii="宋体" w:hAnsi="宋体" w:eastAsia="宋体"/>
          <w:sz w:val="24"/>
          <w:szCs w:val="24"/>
          <w:lang w:eastAsia="zh-CN"/>
        </w:rPr>
      </w:pPr>
      <w:r>
        <w:rPr>
          <w:rFonts w:hint="eastAsia" w:ascii="宋体" w:hAnsi="宋体" w:eastAsia="宋体"/>
          <w:sz w:val="24"/>
          <w:szCs w:val="24"/>
          <w:lang w:eastAsia="zh-CN"/>
        </w:rPr>
        <w:t>2、体检当天请勿化妆，请勿携带贵重物品，若携带请自行妥善保管，如有丢失本中心概不负责。</w:t>
      </w:r>
    </w:p>
    <w:p>
      <w:pPr>
        <w:rPr>
          <w:rFonts w:ascii="宋体" w:hAnsi="宋体" w:eastAsia="宋体"/>
          <w:sz w:val="24"/>
          <w:szCs w:val="24"/>
          <w:lang w:eastAsia="zh-CN"/>
        </w:rPr>
      </w:pPr>
      <w:r>
        <w:rPr>
          <w:rFonts w:hint="eastAsia" w:ascii="宋体" w:hAnsi="宋体" w:eastAsia="宋体"/>
          <w:sz w:val="24"/>
          <w:szCs w:val="24"/>
          <w:lang w:eastAsia="zh-CN"/>
        </w:rPr>
        <w:t>四、检中注意事项</w:t>
      </w:r>
    </w:p>
    <w:p>
      <w:pPr>
        <w:rPr>
          <w:rFonts w:ascii="宋体" w:hAnsi="宋体" w:eastAsia="宋体"/>
          <w:sz w:val="24"/>
          <w:szCs w:val="24"/>
          <w:lang w:eastAsia="zh-CN"/>
        </w:rPr>
      </w:pPr>
      <w:r>
        <w:rPr>
          <w:rFonts w:hint="eastAsia" w:ascii="宋体" w:hAnsi="宋体" w:eastAsia="宋体"/>
          <w:sz w:val="24"/>
          <w:szCs w:val="24"/>
          <w:lang w:eastAsia="zh-CN"/>
        </w:rPr>
        <w:t>1、抽血、C13、腹部B超检查需空腹进行，子宫附件B超、前列腺B超、膀胱B超需憋尿进行。</w:t>
      </w:r>
    </w:p>
    <w:p>
      <w:pPr>
        <w:rPr>
          <w:rFonts w:ascii="宋体" w:hAnsi="宋体" w:eastAsia="宋体"/>
          <w:sz w:val="24"/>
          <w:szCs w:val="24"/>
          <w:lang w:eastAsia="zh-CN"/>
        </w:rPr>
      </w:pPr>
      <w:r>
        <w:rPr>
          <w:rFonts w:hint="eastAsia" w:ascii="宋体" w:hAnsi="宋体" w:eastAsia="宋体"/>
          <w:sz w:val="24"/>
          <w:szCs w:val="24"/>
          <w:lang w:val="en-US" w:eastAsia="zh-CN"/>
        </w:rPr>
        <w:t>2</w:t>
      </w:r>
      <w:r>
        <w:rPr>
          <w:rFonts w:hint="eastAsia" w:ascii="宋体" w:hAnsi="宋体" w:eastAsia="宋体"/>
          <w:sz w:val="24"/>
          <w:szCs w:val="24"/>
          <w:lang w:eastAsia="zh-CN"/>
        </w:rPr>
        <w:t>、胸部DR拍片前，请您去除首饰、</w:t>
      </w:r>
      <w:r>
        <w:rPr>
          <w:rFonts w:ascii="宋体" w:hAnsi="宋体" w:eastAsia="宋体"/>
          <w:sz w:val="24"/>
          <w:szCs w:val="24"/>
          <w:lang w:eastAsia="zh-CN"/>
        </w:rPr>
        <w:t>手机、钢笔、钥匙等金属物品</w:t>
      </w:r>
      <w:r>
        <w:rPr>
          <w:rFonts w:hint="eastAsia" w:ascii="宋体" w:hAnsi="宋体" w:eastAsia="宋体"/>
          <w:sz w:val="24"/>
          <w:szCs w:val="24"/>
          <w:lang w:eastAsia="zh-CN"/>
        </w:rPr>
        <w:t>，交由他人保管。</w:t>
      </w:r>
    </w:p>
    <w:p>
      <w:pPr>
        <w:rPr>
          <w:rFonts w:ascii="宋体" w:hAnsi="宋体" w:eastAsia="宋体"/>
          <w:sz w:val="24"/>
          <w:szCs w:val="24"/>
          <w:lang w:eastAsia="zh-CN"/>
        </w:rPr>
      </w:pPr>
      <w:r>
        <w:rPr>
          <w:rFonts w:hint="eastAsia" w:ascii="宋体" w:hAnsi="宋体" w:eastAsia="宋体"/>
          <w:sz w:val="24"/>
          <w:szCs w:val="24"/>
          <w:lang w:val="en-US" w:eastAsia="zh-CN"/>
        </w:rPr>
        <w:t>3</w:t>
      </w:r>
      <w:r>
        <w:rPr>
          <w:rFonts w:hint="eastAsia" w:ascii="宋体" w:hAnsi="宋体" w:eastAsia="宋体"/>
          <w:sz w:val="24"/>
          <w:szCs w:val="24"/>
          <w:lang w:eastAsia="zh-CN"/>
        </w:rPr>
        <w:t>、体检过程中请勿擅自更改体检项目，如弃检项目需本人签字确认。</w:t>
      </w:r>
    </w:p>
    <w:p>
      <w:pPr>
        <w:rPr>
          <w:rFonts w:hint="eastAsia" w:ascii="宋体" w:hAnsi="宋体" w:eastAsia="宋体"/>
          <w:sz w:val="24"/>
          <w:szCs w:val="24"/>
          <w:lang w:eastAsia="zh-CN"/>
        </w:rPr>
      </w:pPr>
      <w:r>
        <w:rPr>
          <w:rFonts w:hint="eastAsia" w:ascii="宋体" w:hAnsi="宋体" w:eastAsia="宋体"/>
          <w:sz w:val="24"/>
          <w:szCs w:val="24"/>
          <w:lang w:val="en-US" w:eastAsia="zh-CN"/>
        </w:rPr>
        <w:t>4</w:t>
      </w:r>
      <w:bookmarkStart w:id="0" w:name="_GoBack"/>
      <w:bookmarkEnd w:id="0"/>
      <w:r>
        <w:rPr>
          <w:rFonts w:hint="eastAsia" w:ascii="宋体" w:hAnsi="宋体" w:eastAsia="宋体"/>
          <w:sz w:val="24"/>
          <w:szCs w:val="24"/>
          <w:lang w:eastAsia="zh-CN"/>
        </w:rPr>
        <w:t>、完成全部体检项目后请您务必将体检指引单交回前台；如当日因故未完成所有项目，请于离开我中心前告知前台工作人员。</w:t>
      </w:r>
    </w:p>
    <w:p>
      <w:pPr>
        <w:rPr>
          <w:rFonts w:hint="eastAsia" w:ascii="宋体" w:hAnsi="宋体" w:eastAsia="宋体"/>
          <w:sz w:val="24"/>
          <w:szCs w:val="24"/>
          <w:lang w:eastAsia="zh-CN"/>
        </w:rPr>
      </w:pPr>
      <w:r>
        <w:rPr>
          <w:rFonts w:hint="eastAsia" w:ascii="宋体" w:hAnsi="宋体" w:eastAsia="宋体"/>
          <w:sz w:val="24"/>
          <w:szCs w:val="24"/>
          <w:lang w:eastAsia="zh-CN"/>
        </w:rPr>
        <w:t>五、检后注意事项</w:t>
      </w:r>
    </w:p>
    <w:p>
      <w:pPr>
        <w:rPr>
          <w:rFonts w:hint="eastAsia" w:ascii="宋体" w:hAnsi="宋体" w:eastAsia="宋体"/>
          <w:sz w:val="24"/>
          <w:szCs w:val="24"/>
          <w:lang w:eastAsia="zh-CN"/>
        </w:rPr>
      </w:pPr>
      <w:r>
        <w:rPr>
          <w:rFonts w:hint="eastAsia" w:ascii="宋体" w:hAnsi="宋体" w:eastAsia="宋体"/>
          <w:sz w:val="24"/>
          <w:szCs w:val="24"/>
          <w:lang w:eastAsia="zh-CN"/>
        </w:rPr>
        <w:t>1、请您仔细阅读您的体检报告，根据专家指导建议，做好日常保健、异常结果的随访复查及相关科室进一步检查。</w:t>
      </w:r>
    </w:p>
    <w:p>
      <w:pPr>
        <w:rPr>
          <w:rFonts w:hint="eastAsia" w:ascii="宋体" w:hAnsi="宋体" w:eastAsia="宋体"/>
          <w:sz w:val="24"/>
          <w:szCs w:val="24"/>
          <w:lang w:eastAsia="zh-CN"/>
        </w:rPr>
      </w:pPr>
      <w:r>
        <w:rPr>
          <w:rFonts w:hint="eastAsia" w:ascii="宋体" w:hAnsi="宋体" w:eastAsia="宋体"/>
          <w:sz w:val="24"/>
          <w:szCs w:val="24"/>
          <w:lang w:eastAsia="zh-CN"/>
        </w:rPr>
        <w:t>2、如您此次体检结果良好，请您保持良好的生活习惯，并定期进行全面体检。</w:t>
      </w:r>
    </w:p>
    <w:p>
      <w:pPr>
        <w:rPr>
          <w:rFonts w:hint="eastAsia" w:ascii="宋体" w:hAnsi="宋体" w:eastAsia="宋体"/>
          <w:sz w:val="24"/>
          <w:szCs w:val="24"/>
          <w:lang w:eastAsia="zh-CN"/>
        </w:rPr>
      </w:pPr>
      <w:r>
        <w:rPr>
          <w:rFonts w:hint="eastAsia" w:ascii="宋体" w:hAnsi="宋体" w:eastAsia="宋体"/>
          <w:sz w:val="24"/>
          <w:szCs w:val="24"/>
          <w:lang w:eastAsia="zh-CN"/>
        </w:rPr>
        <w:t>3、由于医学发展的局限性，个体间的差异性，以及体检项目无法做到兼顾全身所有问题，因此您的体检结果及建议是依据您本次体检的问卷及本次所做检查的检查结果得出，仅反映您当前的身体状况。请您保存体检报告，以便和下次体检结果作对照。如您有长期体检习惯，建议保存3年内的体检报告。</w:t>
      </w:r>
    </w:p>
    <w:p>
      <w:pPr>
        <w:rPr>
          <w:rFonts w:ascii="宋体" w:hAnsi="宋体" w:eastAsia="宋体"/>
          <w:sz w:val="24"/>
          <w:szCs w:val="24"/>
          <w:lang w:eastAsia="zh-CN"/>
        </w:rPr>
      </w:pPr>
    </w:p>
    <w:p>
      <w:pPr>
        <w:rPr>
          <w:rFonts w:ascii="宋体" w:hAnsi="宋体" w:eastAsia="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WJjNzZjM2JlNjJmNTdkYWNlNTk3MjI3MTUwNzcifQ=="/>
  </w:docVars>
  <w:rsids>
    <w:rsidRoot w:val="00C774DC"/>
    <w:rsid w:val="001E4AA3"/>
    <w:rsid w:val="00252286"/>
    <w:rsid w:val="00294137"/>
    <w:rsid w:val="00407AE5"/>
    <w:rsid w:val="007803F2"/>
    <w:rsid w:val="008D6412"/>
    <w:rsid w:val="00903FC6"/>
    <w:rsid w:val="00961179"/>
    <w:rsid w:val="009D17C7"/>
    <w:rsid w:val="009E7BE2"/>
    <w:rsid w:val="00A1526C"/>
    <w:rsid w:val="00A7643C"/>
    <w:rsid w:val="00B02096"/>
    <w:rsid w:val="00B6103B"/>
    <w:rsid w:val="00B818B1"/>
    <w:rsid w:val="00C2412E"/>
    <w:rsid w:val="00C774DC"/>
    <w:rsid w:val="00EB6C7B"/>
    <w:rsid w:val="00EF463B"/>
    <w:rsid w:val="191B38FB"/>
    <w:rsid w:val="1C042F77"/>
    <w:rsid w:val="301C6301"/>
    <w:rsid w:val="7CE566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21"/>
    <w:semiHidden/>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22"/>
    <w:semiHidden/>
    <w:unhideWhenUsed/>
    <w:qFormat/>
    <w:uiPriority w:val="9"/>
    <w:pPr>
      <w:keepNext/>
      <w:keepLines/>
      <w:spacing w:before="200" w:after="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23"/>
    <w:semiHidden/>
    <w:unhideWhenUsed/>
    <w:qFormat/>
    <w:uiPriority w:val="9"/>
    <w:pPr>
      <w:keepNext/>
      <w:keepLines/>
      <w:spacing w:before="200" w:after="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paragraph" w:styleId="6">
    <w:name w:val="heading 5"/>
    <w:basedOn w:val="1"/>
    <w:next w:val="1"/>
    <w:link w:val="24"/>
    <w:semiHidden/>
    <w:unhideWhenUsed/>
    <w:qFormat/>
    <w:uiPriority w:val="9"/>
    <w:pPr>
      <w:keepNext/>
      <w:keepLines/>
      <w:spacing w:before="200" w:after="0"/>
      <w:outlineLvl w:val="4"/>
    </w:pPr>
    <w:rPr>
      <w:rFonts w:asciiTheme="majorHAnsi" w:hAnsiTheme="majorHAnsi" w:eastAsiaTheme="majorEastAsia" w:cstheme="majorBidi"/>
      <w:color w:val="203864" w:themeColor="accent1" w:themeShade="80"/>
    </w:rPr>
  </w:style>
  <w:style w:type="paragraph" w:styleId="7">
    <w:name w:val="heading 6"/>
    <w:basedOn w:val="1"/>
    <w:next w:val="1"/>
    <w:link w:val="25"/>
    <w:semiHidden/>
    <w:unhideWhenUsed/>
    <w:qFormat/>
    <w:uiPriority w:val="9"/>
    <w:pPr>
      <w:keepNext/>
      <w:keepLines/>
      <w:spacing w:before="200" w:after="0"/>
      <w:outlineLvl w:val="5"/>
    </w:pPr>
    <w:rPr>
      <w:rFonts w:asciiTheme="majorHAnsi" w:hAnsiTheme="majorHAnsi" w:eastAsiaTheme="majorEastAsia" w:cstheme="majorBidi"/>
      <w:i/>
      <w:iCs/>
      <w:color w:val="203864" w:themeColor="accent1" w:themeShade="80"/>
    </w:rPr>
  </w:style>
  <w:style w:type="paragraph" w:styleId="8">
    <w:name w:val="heading 7"/>
    <w:basedOn w:val="1"/>
    <w:next w:val="1"/>
    <w:link w:val="2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7"/>
    <w:semiHidden/>
    <w:unhideWhenUsed/>
    <w:qFormat/>
    <w:uiPriority w:val="9"/>
    <w:pPr>
      <w:keepNext/>
      <w:keepLines/>
      <w:spacing w:before="200" w:after="0"/>
      <w:outlineLvl w:val="7"/>
    </w:pPr>
    <w:rPr>
      <w:rFonts w:asciiTheme="majorHAnsi" w:hAnsiTheme="majorHAnsi" w:eastAsiaTheme="majorEastAsia" w:cstheme="majorBidi"/>
      <w:color w:val="4472C4" w:themeColor="accent1"/>
      <w:sz w:val="20"/>
      <w:szCs w:val="20"/>
      <w14:textFill>
        <w14:solidFill>
          <w14:schemeClr w14:val="accent1"/>
        </w14:solidFill>
      </w14:textFill>
    </w:rPr>
  </w:style>
  <w:style w:type="paragraph" w:styleId="10">
    <w:name w:val="heading 9"/>
    <w:basedOn w:val="1"/>
    <w:next w:val="1"/>
    <w:link w:val="2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472C4" w:themeColor="accent1"/>
      <w:sz w:val="18"/>
      <w:szCs w:val="18"/>
      <w14:textFill>
        <w14:solidFill>
          <w14:schemeClr w14:val="accent1"/>
        </w14:solidFill>
      </w14:textFill>
    </w:rPr>
  </w:style>
  <w:style w:type="paragraph" w:styleId="12">
    <w:name w:val="footer"/>
    <w:basedOn w:val="1"/>
    <w:link w:val="44"/>
    <w:semiHidden/>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43"/>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0"/>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paragraph" w:styleId="15">
    <w:name w:val="Title"/>
    <w:basedOn w:val="1"/>
    <w:next w:val="1"/>
    <w:link w:val="29"/>
    <w:qFormat/>
    <w:uiPriority w:val="10"/>
    <w:pPr>
      <w:pBdr>
        <w:bottom w:val="single" w:color="4472C4" w:themeColor="accent1" w:sz="8" w:space="4"/>
      </w:pBdr>
      <w:spacing w:after="300" w:line="240" w:lineRule="auto"/>
      <w:contextualSpacing/>
    </w:pPr>
    <w:rPr>
      <w:rFonts w:asciiTheme="majorHAnsi" w:hAnsiTheme="majorHAnsi" w:eastAsiaTheme="majorEastAsia" w:cstheme="majorBidi"/>
      <w:color w:val="333F50" w:themeColor="text2" w:themeShade="BF"/>
      <w:spacing w:val="5"/>
      <w:kern w:val="28"/>
      <w:sz w:val="52"/>
      <w:szCs w:val="52"/>
    </w:rPr>
  </w:style>
  <w:style w:type="character" w:styleId="18">
    <w:name w:val="Strong"/>
    <w:basedOn w:val="17"/>
    <w:qFormat/>
    <w:uiPriority w:val="22"/>
    <w:rPr>
      <w:b/>
      <w:bCs/>
    </w:rPr>
  </w:style>
  <w:style w:type="character" w:styleId="19">
    <w:name w:val="Emphasis"/>
    <w:basedOn w:val="17"/>
    <w:qFormat/>
    <w:uiPriority w:val="20"/>
    <w:rPr>
      <w:i/>
      <w:iCs/>
    </w:rPr>
  </w:style>
  <w:style w:type="character" w:customStyle="1" w:styleId="20">
    <w:name w:val="标题 1 Char"/>
    <w:basedOn w:val="17"/>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21">
    <w:name w:val="标题 2 Char"/>
    <w:basedOn w:val="17"/>
    <w:link w:val="3"/>
    <w:semiHidden/>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22">
    <w:name w:val="标题 3 Char"/>
    <w:basedOn w:val="17"/>
    <w:link w:val="4"/>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23">
    <w:name w:val="标题 4 Char"/>
    <w:basedOn w:val="17"/>
    <w:link w:val="5"/>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24">
    <w:name w:val="标题 5 Char"/>
    <w:basedOn w:val="17"/>
    <w:link w:val="6"/>
    <w:qFormat/>
    <w:uiPriority w:val="9"/>
    <w:rPr>
      <w:rFonts w:asciiTheme="majorHAnsi" w:hAnsiTheme="majorHAnsi" w:eastAsiaTheme="majorEastAsia" w:cstheme="majorBidi"/>
      <w:color w:val="203864" w:themeColor="accent1" w:themeShade="80"/>
    </w:rPr>
  </w:style>
  <w:style w:type="character" w:customStyle="1" w:styleId="25">
    <w:name w:val="标题 6 Char"/>
    <w:basedOn w:val="17"/>
    <w:link w:val="7"/>
    <w:qFormat/>
    <w:uiPriority w:val="9"/>
    <w:rPr>
      <w:rFonts w:asciiTheme="majorHAnsi" w:hAnsiTheme="majorHAnsi" w:eastAsiaTheme="majorEastAsia" w:cstheme="majorBidi"/>
      <w:i/>
      <w:iCs/>
      <w:color w:val="203864" w:themeColor="accent1" w:themeShade="80"/>
    </w:rPr>
  </w:style>
  <w:style w:type="character" w:customStyle="1" w:styleId="26">
    <w:name w:val="标题 7 Char"/>
    <w:basedOn w:val="17"/>
    <w:link w:val="8"/>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7">
    <w:name w:val="标题 8 Char"/>
    <w:basedOn w:val="17"/>
    <w:link w:val="9"/>
    <w:qFormat/>
    <w:uiPriority w:val="9"/>
    <w:rPr>
      <w:rFonts w:asciiTheme="majorHAnsi" w:hAnsiTheme="majorHAnsi" w:eastAsiaTheme="majorEastAsia" w:cstheme="majorBidi"/>
      <w:color w:val="4472C4" w:themeColor="accent1"/>
      <w:sz w:val="20"/>
      <w:szCs w:val="20"/>
      <w14:textFill>
        <w14:solidFill>
          <w14:schemeClr w14:val="accent1"/>
        </w14:solidFill>
      </w14:textFill>
    </w:rPr>
  </w:style>
  <w:style w:type="character" w:customStyle="1" w:styleId="28">
    <w:name w:val="标题 9 Char"/>
    <w:basedOn w:val="17"/>
    <w:link w:val="10"/>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29">
    <w:name w:val="标题 Char"/>
    <w:basedOn w:val="17"/>
    <w:link w:val="15"/>
    <w:qFormat/>
    <w:uiPriority w:val="10"/>
    <w:rPr>
      <w:rFonts w:asciiTheme="majorHAnsi" w:hAnsiTheme="majorHAnsi" w:eastAsiaTheme="majorEastAsia" w:cstheme="majorBidi"/>
      <w:color w:val="333F50" w:themeColor="text2" w:themeShade="BF"/>
      <w:spacing w:val="5"/>
      <w:kern w:val="28"/>
      <w:sz w:val="52"/>
      <w:szCs w:val="52"/>
    </w:rPr>
  </w:style>
  <w:style w:type="character" w:customStyle="1" w:styleId="30">
    <w:name w:val="副标题 Char"/>
    <w:basedOn w:val="17"/>
    <w:link w:val="14"/>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paragraph" w:styleId="31">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iCs/>
      <w:color w:val="000000" w:themeColor="text1"/>
      <w14:textFill>
        <w14:solidFill>
          <w14:schemeClr w14:val="tx1"/>
        </w14:solidFill>
      </w14:textFill>
    </w:rPr>
  </w:style>
  <w:style w:type="character" w:customStyle="1" w:styleId="34">
    <w:name w:val="引用 Char"/>
    <w:basedOn w:val="17"/>
    <w:link w:val="33"/>
    <w:qFormat/>
    <w:uiPriority w:val="29"/>
    <w:rPr>
      <w:i/>
      <w:iCs/>
      <w:color w:val="000000" w:themeColor="text1"/>
      <w14:textFill>
        <w14:solidFill>
          <w14:schemeClr w14:val="tx1"/>
        </w14:solidFill>
      </w14:textFill>
    </w:rPr>
  </w:style>
  <w:style w:type="paragraph" w:styleId="35">
    <w:name w:val="Intense Quote"/>
    <w:basedOn w:val="1"/>
    <w:next w:val="1"/>
    <w:link w:val="36"/>
    <w:qFormat/>
    <w:uiPriority w:val="30"/>
    <w:pPr>
      <w:pBdr>
        <w:bottom w:val="single" w:color="4472C4" w:themeColor="accent1" w:sz="4" w:space="4"/>
      </w:pBdr>
      <w:spacing w:before="200" w:after="280"/>
      <w:ind w:left="936" w:right="936"/>
    </w:pPr>
    <w:rPr>
      <w:b/>
      <w:bCs/>
      <w:i/>
      <w:iCs/>
      <w:color w:val="4472C4" w:themeColor="accent1"/>
      <w14:textFill>
        <w14:solidFill>
          <w14:schemeClr w14:val="accent1"/>
        </w14:solidFill>
      </w14:textFill>
    </w:rPr>
  </w:style>
  <w:style w:type="character" w:customStyle="1" w:styleId="36">
    <w:name w:val="明显引用 Char"/>
    <w:basedOn w:val="17"/>
    <w:link w:val="35"/>
    <w:qFormat/>
    <w:uiPriority w:val="30"/>
    <w:rPr>
      <w:b/>
      <w:bCs/>
      <w:i/>
      <w:iCs/>
      <w:color w:val="4472C4" w:themeColor="accent1"/>
      <w14:textFill>
        <w14:solidFill>
          <w14:schemeClr w14:val="accent1"/>
        </w14:solidFill>
      </w14:textFill>
    </w:rPr>
  </w:style>
  <w:style w:type="character" w:customStyle="1" w:styleId="37">
    <w:name w:val="Subtle Emphasis"/>
    <w:basedOn w:val="17"/>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Intense Emphasis"/>
    <w:basedOn w:val="17"/>
    <w:qFormat/>
    <w:uiPriority w:val="21"/>
    <w:rPr>
      <w:b/>
      <w:bCs/>
      <w:i/>
      <w:iCs/>
      <w:color w:val="4472C4" w:themeColor="accent1"/>
      <w14:textFill>
        <w14:solidFill>
          <w14:schemeClr w14:val="accent1"/>
        </w14:solidFill>
      </w14:textFill>
    </w:rPr>
  </w:style>
  <w:style w:type="character" w:customStyle="1" w:styleId="39">
    <w:name w:val="Subtle Reference"/>
    <w:basedOn w:val="17"/>
    <w:qFormat/>
    <w:uiPriority w:val="31"/>
    <w:rPr>
      <w:smallCaps/>
      <w:color w:val="ED7D31" w:themeColor="accent2"/>
      <w:u w:val="single"/>
      <w14:textFill>
        <w14:solidFill>
          <w14:schemeClr w14:val="accent2"/>
        </w14:solidFill>
      </w14:textFill>
    </w:rPr>
  </w:style>
  <w:style w:type="character" w:customStyle="1" w:styleId="40">
    <w:name w:val="Intense Reference"/>
    <w:basedOn w:val="17"/>
    <w:qFormat/>
    <w:uiPriority w:val="32"/>
    <w:rPr>
      <w:b/>
      <w:bCs/>
      <w:smallCaps/>
      <w:color w:val="ED7D31" w:themeColor="accent2"/>
      <w:spacing w:val="5"/>
      <w:u w:val="single"/>
      <w14:textFill>
        <w14:solidFill>
          <w14:schemeClr w14:val="accent2"/>
        </w14:solidFill>
      </w14:textFill>
    </w:rPr>
  </w:style>
  <w:style w:type="character" w:customStyle="1" w:styleId="41">
    <w:name w:val="Book Title"/>
    <w:basedOn w:val="17"/>
    <w:qFormat/>
    <w:uiPriority w:val="33"/>
    <w:rPr>
      <w:b/>
      <w:bCs/>
      <w:smallCaps/>
      <w:spacing w:val="5"/>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7"/>
    <w:link w:val="13"/>
    <w:semiHidden/>
    <w:qFormat/>
    <w:uiPriority w:val="99"/>
    <w:rPr>
      <w:sz w:val="18"/>
      <w:szCs w:val="18"/>
    </w:rPr>
  </w:style>
  <w:style w:type="character" w:customStyle="1" w:styleId="44">
    <w:name w:val="页脚 Char"/>
    <w:basedOn w:val="17"/>
    <w:link w:val="1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860</Words>
  <Characters>864</Characters>
  <Lines>7</Lines>
  <Paragraphs>2</Paragraphs>
  <TotalTime>21</TotalTime>
  <ScaleCrop>false</ScaleCrop>
  <LinksUpToDate>false</LinksUpToDate>
  <CharactersWithSpaces>864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2020-11-17T00:44:00Z</dcterms:created>
  <dc:creator>his</dc:creator>
  <cp:lastModifiedBy>阿弥陀佛</cp:lastModifiedBy>
  <dcterms:modified xsi:type="dcterms:W3CDTF">2022-09-26T03:12:09Z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314064EA195540CB8011F58C58EEEED4</vt:lpwstr>
  </property>
</Properties>
</file>