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3958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1395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7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小标宋_GBK" w:hAnsi="方正小标宋_GBK" w:eastAsia="方正小标宋_GBK" w:cs="方正小标宋_GBK"/>
                <w:b w:val="0"/>
                <w:i w:val="0"/>
                <w:caps w:val="0"/>
                <w:color w:val="4E4D4D"/>
                <w:spacing w:val="0"/>
                <w:sz w:val="36"/>
                <w:szCs w:val="36"/>
                <w:bdr w:val="none" w:color="auto" w:sz="0" w:space="0"/>
              </w:rPr>
              <w:t>垫江县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E4D4D"/>
                <w:spacing w:val="0"/>
                <w:sz w:val="36"/>
                <w:szCs w:val="36"/>
                <w:bdr w:val="none" w:color="auto" w:sz="0" w:space="0"/>
              </w:rPr>
              <w:t>2019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4E4D4D"/>
                <w:spacing w:val="0"/>
                <w:sz w:val="36"/>
                <w:szCs w:val="36"/>
                <w:bdr w:val="none" w:color="auto" w:sz="0" w:space="0"/>
              </w:rPr>
              <w:t>年考核招聘定向培养小学全科生和学前教育公费师范生岗位一览表</w:t>
            </w:r>
          </w:p>
          <w:tbl>
            <w:tblPr>
              <w:tblW w:w="14473" w:type="dxa"/>
              <w:jc w:val="center"/>
              <w:tblInd w:w="-26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9"/>
              <w:gridCol w:w="1380"/>
              <w:gridCol w:w="4811"/>
              <w:gridCol w:w="735"/>
              <w:gridCol w:w="1155"/>
              <w:gridCol w:w="735"/>
              <w:gridCol w:w="1005"/>
              <w:gridCol w:w="795"/>
              <w:gridCol w:w="1140"/>
              <w:gridCol w:w="1515"/>
              <w:gridCol w:w="643"/>
            </w:tblGrid>
            <w:tr>
              <w:tblPrEx>
                <w:shd w:val="clear"/>
                <w:tblLayout w:type="fixed"/>
              </w:tblPrEx>
              <w:trPr>
                <w:trHeight w:val="389" w:hRule="atLeast"/>
                <w:jc w:val="center"/>
              </w:trPr>
              <w:tc>
                <w:tcPr>
                  <w:tcW w:w="55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38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主管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部门</w:t>
                  </w:r>
                </w:p>
              </w:tc>
              <w:tc>
                <w:tcPr>
                  <w:tcW w:w="481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招聘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单位</w:t>
                  </w:r>
                </w:p>
              </w:tc>
              <w:tc>
                <w:tcPr>
                  <w:tcW w:w="7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115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岗位类别及等级</w:t>
                  </w:r>
                </w:p>
              </w:tc>
              <w:tc>
                <w:tcPr>
                  <w:tcW w:w="7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招聘名额</w:t>
                  </w:r>
                </w:p>
              </w:tc>
              <w:tc>
                <w:tcPr>
                  <w:tcW w:w="10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学历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（学位）</w:t>
                  </w:r>
                </w:p>
              </w:tc>
              <w:tc>
                <w:tcPr>
                  <w:tcW w:w="79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年龄</w:t>
                  </w:r>
                </w:p>
              </w:tc>
              <w:tc>
                <w:tcPr>
                  <w:tcW w:w="11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15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其他条件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5" w:hRule="atLeast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垫江县教育委员会</w:t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新民小学（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名）、澄溪小学（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5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名）、五洞小学（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3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名）、周嘉小学（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名）、高峰小学（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名）、坪山小学（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5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名）、鹤游小学（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名）、界尺小学（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 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、金华小学（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名）、永安小学（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 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、杠家小学（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名）、大石小学（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名）、白家小学（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3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名）、裴兴学校（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名）、晓兴学校（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名）、复兴小学（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名）、三溪小学（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名）、斜滩小学（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名）、清平小学（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名）、新村小学（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名）、打鼓小学（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名）、绿柏小学（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3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名）、箐口小学（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名）、望月大雷点校（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名）、汪家金钟村校（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 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。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小学全科教师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专技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12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级以上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48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pacing w:val="-12"/>
                      <w:sz w:val="21"/>
                      <w:szCs w:val="21"/>
                      <w:bdr w:val="none" w:color="auto" w:sz="0" w:space="0"/>
                    </w:rPr>
                    <w:t>全日制普通高校本科学历及相应学位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35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周岁及以下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小学教育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（全科教师）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我市为垫江县农村小学订单定向、公费培养的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2019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今年应届毕业全科师范生；小学及以上教师资格证。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95" w:hRule="atLeast"/>
                <w:jc w:val="center"/>
              </w:trPr>
              <w:tc>
                <w:tcPr>
                  <w:tcW w:w="55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380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高安镇中心幼儿园（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3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名）、澄溪小学（幼儿园）（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名）、周嘉镇中心幼儿园（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3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名）。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学前教育教师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专技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12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级以上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全日制普通高校专科以上学历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35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周岁及以下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学前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教育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我市为垫江县订单定向、公费培养的</w:t>
                  </w: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2019</w:t>
                  </w:r>
                  <w:r>
                    <w:rPr>
                      <w:rFonts w:hint="default" w:ascii="方正仿宋_GBK" w:hAnsi="方正仿宋_GBK" w:eastAsia="方正仿宋_GBK" w:cs="方正仿宋_GBK"/>
                      <w:sz w:val="21"/>
                      <w:szCs w:val="21"/>
                      <w:bdr w:val="none" w:color="auto" w:sz="0" w:space="0"/>
                    </w:rPr>
                    <w:t>今年应届毕业全科师范生；幼儿园及以上教师资格证。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4E4D4D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12244"/>
    <w:rsid w:val="168122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2019-08-26T05:10:00Z</dcterms:created>
  <dc:creator>Administrator</dc:creator>
  <cp:lastModifiedBy>Administrator</cp:lastModifiedBy>
  <dcterms:modified xsi:type="dcterms:W3CDTF">2019-08-26T05:10:29Z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