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ind w:left="-426"/>
        <w:rPr>
          <w:rFonts w:hint="default" w:ascii="Times New Roman" w:hAnsi="Times New Roman" w:eastAsia="黑体" w:cs="Times New Roman"/>
          <w:lang w:eastAsia="zh-CN"/>
        </w:rPr>
      </w:pPr>
      <w:r>
        <w:rPr>
          <w:rFonts w:hint="default" w:ascii="Times New Roman" w:hAnsi="Times New Roman" w:eastAsia="黑体" w:cs="Times New Roman"/>
          <w:lang w:eastAsia="zh-CN"/>
        </w:rPr>
        <w:t>附件5</w:t>
      </w:r>
    </w:p>
    <w:p>
      <w:pPr>
        <w:pStyle w:val="2"/>
        <w:ind w:left="455"/>
        <w:jc w:val="center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夷陵区 2021年自主招聘中小学（幼儿园）教师职位条件表</w:t>
      </w:r>
    </w:p>
    <w:tbl>
      <w:tblPr>
        <w:tblStyle w:val="7"/>
        <w:tblW w:w="1440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080"/>
        <w:gridCol w:w="639"/>
        <w:gridCol w:w="750"/>
        <w:gridCol w:w="614"/>
        <w:gridCol w:w="2940"/>
        <w:gridCol w:w="4176"/>
        <w:gridCol w:w="3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tblHeader/>
          <w:jc w:val="center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lang w:eastAsia="zh-CN"/>
              </w:rPr>
              <w:t>类别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lang w:eastAsia="zh-CN"/>
              </w:rPr>
              <w:t>学段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lang w:eastAsia="zh-CN"/>
              </w:rPr>
              <w:t>岗位名称</w:t>
            </w:r>
          </w:p>
        </w:tc>
        <w:tc>
          <w:tcPr>
            <w:tcW w:w="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lang w:eastAsia="zh-CN"/>
              </w:rPr>
              <w:t>岗位职数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lang w:eastAsia="zh-CN"/>
              </w:rPr>
              <w:t>专业要求</w:t>
            </w:r>
          </w:p>
        </w:tc>
        <w:tc>
          <w:tcPr>
            <w:tcW w:w="4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lang w:eastAsia="zh-CN"/>
              </w:rPr>
              <w:t>学历及其他要求</w:t>
            </w:r>
          </w:p>
        </w:tc>
        <w:tc>
          <w:tcPr>
            <w:tcW w:w="3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  <w:lang w:eastAsia="zh-CN"/>
              </w:rPr>
              <w:t>招聘单位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tblHeader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自主招聘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小学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语文教师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eastAsia="zh-CN"/>
              </w:rPr>
              <w:t>中国语言文学类（汉语方向）、教育学类、新闻传播学类、戏曲与影视学类（戏剧学、戏剧影视文学、播音与主持艺术、广播电视编导、书法学、戏剧文学、戏曲文学、电影文学、广播电视文学）</w:t>
            </w:r>
          </w:p>
        </w:tc>
        <w:tc>
          <w:tcPr>
            <w:tcW w:w="4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本科（持有学士学位证书）及以上；年龄30周岁及以下（1991年1月1日及以后出生）；持小学及以上学段教师资格证，普通话为二甲及以上等级。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邓村小学、江坪小学、三斗坪小学、中堡岛小学、三峡小学、陈家冲小学、九四小学、雾渡河小学、樟村坪向阳小学、赵勉河小学、南垭小学、仓屋榜小学、官庄小学各1人；樟村坪中小学、黄花小学、张家口小学、梅林小学各2人；分乡小学3人；龙镇小学6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tblHeader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自主招聘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小学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数学教师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eastAsia="zh-CN"/>
              </w:rPr>
              <w:t>数学统计学类、教育学类、财务会计类、金融学类、经济学类、财政学类</w:t>
            </w:r>
          </w:p>
        </w:tc>
        <w:tc>
          <w:tcPr>
            <w:tcW w:w="4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本科（持有学士学位证书）及以上；年龄30周岁及以下（1991年1月1日及以后出生）；持小学及以上学段教师资格证，普通话为二乙及以上等级。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邓村小学、分乡小学各3人；江坪小学、三斗坪小学、陈家冲小学、九四小学、向阳小学、黄花小学、张家口小学、梅林小学、仓屋榜小学、官庄小学各1人；三峡小学、雾渡河小学、樟村坪中小学、钟家畈小学各2人；龙镇小学6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tblHeader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自主招聘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小学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信息技术教师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eastAsia="zh-CN"/>
              </w:rPr>
              <w:t>教育技术学、数字媒体技术、数字媒体、网络与新媒体、新媒体与信息网络、多媒体制作、计算机类、数学统计类、电子信息类</w:t>
            </w:r>
          </w:p>
        </w:tc>
        <w:tc>
          <w:tcPr>
            <w:tcW w:w="4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本科（持有学士学位证书）及以上；年龄30周岁及以下（1991年1月1日及以后出生）；持小学及以上学段教师资格证，普通话为二乙及以上等级。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雾渡河小学1人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tblHeader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自主招聘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小学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体育教师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eastAsia="zh-CN"/>
              </w:rPr>
              <w:t>体育学类</w:t>
            </w:r>
          </w:p>
        </w:tc>
        <w:tc>
          <w:tcPr>
            <w:tcW w:w="4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本科（持有学士学位证书）及以上；年龄30周岁及以下（1991年1月1日及以后出生）；持小学及以上学段教师资格证，普通话为二乙及以上等级。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分乡南垭小学、黄花张家口小学各1人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tblHeader/>
          <w:jc w:val="center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自主招聘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初中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语文教师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eastAsia="zh-CN"/>
              </w:rPr>
              <w:t>中国语言文学类（汉语方向）、教育学类（汉语方向）、新闻传播学类</w:t>
            </w:r>
          </w:p>
        </w:tc>
        <w:tc>
          <w:tcPr>
            <w:tcW w:w="4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本科（持有学士学位证书）及以上；年龄30周岁及以下（1991年1月1日及以后出生）；持初中及以上学段教师资格证，普通话为二甲及以上等级。</w:t>
            </w:r>
          </w:p>
        </w:tc>
        <w:tc>
          <w:tcPr>
            <w:tcW w:w="3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邓村初中、樟村坪中小学、黄花初中各1人；九四初中、鸦鹊岭初中、龙泉初中各2人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tblHeader/>
          <w:jc w:val="center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类别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学段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岗位名称</w:t>
            </w:r>
          </w:p>
        </w:tc>
        <w:tc>
          <w:tcPr>
            <w:tcW w:w="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岗位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职数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专业要求</w:t>
            </w:r>
          </w:p>
        </w:tc>
        <w:tc>
          <w:tcPr>
            <w:tcW w:w="4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学历及其他要求</w:t>
            </w:r>
          </w:p>
        </w:tc>
        <w:tc>
          <w:tcPr>
            <w:tcW w:w="3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招聘单位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tblHeader/>
          <w:jc w:val="center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自主招聘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初中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数学教师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eastAsia="zh-CN"/>
              </w:rPr>
              <w:t>数学统计学类、教育学类、财务会计类、金融学类、经济学类、财政学类</w:t>
            </w:r>
          </w:p>
        </w:tc>
        <w:tc>
          <w:tcPr>
            <w:tcW w:w="4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本科（持有学士学位证书）及以上；年龄30周岁及以下（1991年1月1日及以后出生）；持初中及以上学段教师资格证，普通话为二乙及以上等级。</w:t>
            </w:r>
          </w:p>
        </w:tc>
        <w:tc>
          <w:tcPr>
            <w:tcW w:w="3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邓村初中、雾渡河初中、鸦鹊岭初中、龙泉初中各1人；黄花初中2人；分乡初中3人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tblHeader/>
          <w:jc w:val="center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自主招聘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初中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物理教师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eastAsia="zh-CN"/>
              </w:rPr>
              <w:t>物理学类、力学类、材料类、机械类、能源动力类、电气类</w:t>
            </w:r>
          </w:p>
        </w:tc>
        <w:tc>
          <w:tcPr>
            <w:tcW w:w="4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本科（持有学士学位证书）及以上；年龄30周岁及以下（1991年1月1日及以后出生）；持初中及以上学段教师资格证，普通话为二乙及以上等级。</w:t>
            </w:r>
          </w:p>
        </w:tc>
        <w:tc>
          <w:tcPr>
            <w:tcW w:w="3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邓村初中、黄花初中、鸦鹊岭初中、龙泉初中各1人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tblHeader/>
          <w:jc w:val="center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自主招聘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初中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化学教师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eastAsia="zh-CN"/>
              </w:rPr>
              <w:t>化学类、材料类</w:t>
            </w:r>
          </w:p>
        </w:tc>
        <w:tc>
          <w:tcPr>
            <w:tcW w:w="4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本科（持有学士学位证书）及以上；年龄30周岁及以下（1991年1月1日及以后出生）；持初中及以上学段教师资格证，普通话为二乙及以上等级。</w:t>
            </w:r>
          </w:p>
        </w:tc>
        <w:tc>
          <w:tcPr>
            <w:tcW w:w="3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邓村初中1人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tblHeader/>
          <w:jc w:val="center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自主招聘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初中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生物教师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生物科学类、生物工程类、动物医学类、林学类</w:t>
            </w:r>
          </w:p>
        </w:tc>
        <w:tc>
          <w:tcPr>
            <w:tcW w:w="4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本科（持有学士学位证书）及以上；年龄30周岁及以下（1991年1月1日及以后出生）；持初中及以上学段教师资格证，普通话为二乙及以上等级。</w:t>
            </w:r>
          </w:p>
        </w:tc>
        <w:tc>
          <w:tcPr>
            <w:tcW w:w="3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雾渡河初中、龙泉初中各1人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tblHeader/>
          <w:jc w:val="center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自主招聘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初中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地理教师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地理教育、地理科学类、地质学类</w:t>
            </w:r>
          </w:p>
        </w:tc>
        <w:tc>
          <w:tcPr>
            <w:tcW w:w="4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本科（持有学士学位证书）及以上；年龄30周岁及以下（1991年1月1日及以后出生）；持初中及以上学段教师资格证，普通话为二乙及以上等级。</w:t>
            </w:r>
          </w:p>
        </w:tc>
        <w:tc>
          <w:tcPr>
            <w:tcW w:w="3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分乡初中1人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tblHeader/>
          <w:jc w:val="center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自主招聘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初中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英语教师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英语、英语教育、英语语言文学、应用英语、英语翻译</w:t>
            </w:r>
          </w:p>
        </w:tc>
        <w:tc>
          <w:tcPr>
            <w:tcW w:w="4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本科（持有学士学位证书）及以上；年龄30周岁及以下（1991年1月1日及以后出生）；持初中及以上学段教师资格证，普通话为二乙及以上等级。</w:t>
            </w:r>
          </w:p>
        </w:tc>
        <w:tc>
          <w:tcPr>
            <w:tcW w:w="3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分乡初中、鸦鹊岭初中各2人；下堡坪中小学、黄花初中、龙泉初中各1人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tblHeader/>
          <w:jc w:val="center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自主招聘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初中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信息技术教师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eastAsia="zh-CN"/>
              </w:rPr>
              <w:t>教育技术学、数字媒体技术、数字媒体、网络与新媒体、新媒体与信息网络、多媒体制作，计算机类、数学统计类、电子信息类</w:t>
            </w:r>
          </w:p>
        </w:tc>
        <w:tc>
          <w:tcPr>
            <w:tcW w:w="4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本科（持有学士学位证书）及以上；年龄30周岁及以下（1991年1月1日及以后出生）；持初中及以上学段教师资格证，普通话为二乙及以上等级。</w:t>
            </w:r>
          </w:p>
        </w:tc>
        <w:tc>
          <w:tcPr>
            <w:tcW w:w="3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乐天溪初中1人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tblHeader/>
          <w:jc w:val="center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自主招聘城区教师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小学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语文教师</w:t>
            </w:r>
          </w:p>
        </w:tc>
        <w:tc>
          <w:tcPr>
            <w:tcW w:w="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eastAsia="zh-CN"/>
              </w:rPr>
              <w:t>中国语言文学类（汉语方向）、教育学类、新闻传播学类</w:t>
            </w:r>
          </w:p>
        </w:tc>
        <w:tc>
          <w:tcPr>
            <w:tcW w:w="4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本科（持有学士学位证书）及以上；年龄30周岁及以下（1991年1月1日及以后出生）；持小学及以上学段语文教师资格证，普通话为二甲及以上等级。</w:t>
            </w:r>
          </w:p>
        </w:tc>
        <w:tc>
          <w:tcPr>
            <w:tcW w:w="3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实验小学、小溪塔二小、冯家湾小学、黄柏河小学、东湖小学各1人；丁家坝小学、小溪塔三小、东城小学各2人；鄢家河小学3人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tblHeader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自主招聘城区教师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小学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数学教师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eastAsia="zh-CN"/>
              </w:rPr>
              <w:t>数学统计学类、教育学类、财务会计类、金融学类、经济学类、财政学类</w:t>
            </w:r>
          </w:p>
        </w:tc>
        <w:tc>
          <w:tcPr>
            <w:tcW w:w="4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本科（持有学士学位证书）及以上；年龄30周岁及以下（1991年1月1日及以后出生）；持小学及以上学段数学教师资格证，普通话为二乙及以上等级。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实验小学、小溪塔二小、黄柏河小学、东湖小学各1人；丁家坝小学、小溪塔三小、冯家湾小学、东城小学各2人；鄢家河小学3人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tblHeader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自主招聘城区教师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小学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信息技术教师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  <w:lang w:eastAsia="zh-CN"/>
              </w:rPr>
              <w:t>教育技术学、数字媒体技术、数字媒体、网络与新媒体、新媒体与信息网络、多媒体制作，计算机类、数学统计类、电子信息类</w:t>
            </w:r>
          </w:p>
        </w:tc>
        <w:tc>
          <w:tcPr>
            <w:tcW w:w="4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本科（持有学士学位证书）及以上；年龄30周岁及以下（1991年1月1日及以后出生）；持小学及以上学段信息技术教师资格证，普通话为二乙及以上等级。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黄柏河小学1人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tblHeader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自主招聘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幼儿园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幼儿教师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不限专业</w:t>
            </w:r>
          </w:p>
        </w:tc>
        <w:tc>
          <w:tcPr>
            <w:tcW w:w="4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专科及以上；年龄30周岁及以下（1991年1月1日及以后出生）；持幼儿园教师资格证；普通话二甲及以上等级。</w:t>
            </w:r>
          </w:p>
        </w:tc>
        <w:tc>
          <w:tcPr>
            <w:tcW w:w="3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eastAsia="zh-CN"/>
              </w:rPr>
              <w:t>黄花分园1人；碧桂园（城央一品）、万科（理想城）、姜家湾幼儿园各3人</w:t>
            </w:r>
          </w:p>
        </w:tc>
      </w:tr>
    </w:tbl>
    <w:p>
      <w:pPr>
        <w:spacing w:line="245" w:lineRule="exact"/>
        <w:ind w:left="455"/>
        <w:rPr>
          <w:rFonts w:hint="default" w:ascii="Times New Roman" w:hAnsi="Times New Roman" w:eastAsia="宋体" w:cs="Times New Roman"/>
          <w:sz w:val="21"/>
          <w:szCs w:val="21"/>
          <w:lang w:eastAsia="zh-CN"/>
        </w:rPr>
      </w:pPr>
    </w:p>
    <w:p>
      <w:pPr>
        <w:spacing w:line="245" w:lineRule="exact"/>
        <w:ind w:left="455"/>
        <w:rPr>
          <w:rFonts w:hint="default" w:ascii="Times New Roman" w:hAnsi="Times New Roman" w:eastAsia="宋体" w:cs="Times New Roman"/>
          <w:sz w:val="20"/>
          <w:szCs w:val="20"/>
          <w:lang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注：本表所设条件为各招聘岗位的“职位条件”，“基本条件”详见招聘公告“资格条件”</w:t>
      </w:r>
    </w:p>
    <w:p>
      <w:pPr>
        <w:rPr>
          <w:rFonts w:hint="default" w:ascii="Times New Roman" w:hAnsi="Times New Roman" w:eastAsia="宋体" w:cs="Times New Roman"/>
          <w:sz w:val="20"/>
          <w:szCs w:val="20"/>
          <w:lang w:eastAsia="zh-CN"/>
        </w:rPr>
      </w:pPr>
    </w:p>
    <w:p>
      <w:pPr>
        <w:spacing w:before="8"/>
        <w:rPr>
          <w:rFonts w:hint="default" w:ascii="Times New Roman" w:hAnsi="Times New Roman" w:eastAsia="宋体" w:cs="Times New Roman"/>
          <w:sz w:val="25"/>
          <w:szCs w:val="25"/>
          <w:lang w:eastAsia="zh-CN"/>
        </w:rPr>
      </w:pPr>
    </w:p>
    <w:p>
      <w:pPr>
        <w:rPr>
          <w:rFonts w:hint="default" w:ascii="Times New Roman" w:hAnsi="Times New Roman" w:eastAsia="Times New Roman" w:cs="Times New Roman"/>
          <w:sz w:val="18"/>
          <w:szCs w:val="18"/>
          <w:lang w:eastAsia="zh-CN"/>
        </w:rPr>
        <w:sectPr>
          <w:footerReference r:id="rId3" w:type="even"/>
          <w:pgSz w:w="16840" w:h="11910" w:orient="landscape"/>
          <w:pgMar w:top="2155" w:right="1451" w:bottom="2155" w:left="1474" w:header="720" w:footer="720" w:gutter="0"/>
          <w:cols w:space="720" w:num="1"/>
          <w:docGrid w:linePitch="29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  <w:szCs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E3E67"/>
    <w:rsid w:val="0C3C10D6"/>
    <w:rsid w:val="0DD25520"/>
    <w:rsid w:val="11F126FE"/>
    <w:rsid w:val="1ACF1508"/>
    <w:rsid w:val="1C8408EC"/>
    <w:rsid w:val="1FE60B00"/>
    <w:rsid w:val="20CA60EF"/>
    <w:rsid w:val="237074ED"/>
    <w:rsid w:val="29DA4E9C"/>
    <w:rsid w:val="2A7B4A2B"/>
    <w:rsid w:val="2FAD52EB"/>
    <w:rsid w:val="396962E6"/>
    <w:rsid w:val="398E6E9D"/>
    <w:rsid w:val="3DD541D5"/>
    <w:rsid w:val="40E4099C"/>
    <w:rsid w:val="50D01CB0"/>
    <w:rsid w:val="554D2DFF"/>
    <w:rsid w:val="5694122B"/>
    <w:rsid w:val="622A5521"/>
    <w:rsid w:val="631D00C2"/>
    <w:rsid w:val="639E3E67"/>
    <w:rsid w:val="667E7565"/>
    <w:rsid w:val="68EB33B9"/>
    <w:rsid w:val="7CCC4BE4"/>
    <w:rsid w:val="7D66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ind w:left="111"/>
      <w:outlineLvl w:val="0"/>
    </w:pPr>
    <w:rPr>
      <w:rFonts w:ascii="方正小标宋简体" w:hAnsi="方正小标宋简体" w:eastAsia="方正小标宋简体"/>
      <w:sz w:val="36"/>
      <w:szCs w:val="36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1"/>
    </w:pPr>
    <w:rPr>
      <w:rFonts w:ascii="方正仿宋简体" w:hAnsi="方正仿宋简体" w:eastAsia="方正仿宋简体"/>
      <w:sz w:val="32"/>
      <w:szCs w:val="3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2021-03-31T02:17:00Z</dcterms:created>
  <dc:creator>Yan</dc:creator>
  <cp:lastModifiedBy>Yan</cp:lastModifiedBy>
  <dcterms:modified xsi:type="dcterms:W3CDTF">2021-03-31T06:50:47Z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FFECE8A48C5F40079A79FCA3BA033BDA</vt:lpwstr>
  </property>
  <property fmtid="{D5CDD505-2E9C-101B-9397-08002B2CF9AE}" pid="4" name="KSOSaveFontToCloudKey">
    <vt:lpwstr>476867589_btnclosed</vt:lpwstr>
  </property>
</Properties>
</file>