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黑体" w:eastAsia="仿宋_GB2312" w:cs="黑体"/>
          <w:kern w:val="0"/>
          <w:sz w:val="32"/>
          <w:szCs w:val="32"/>
        </w:rPr>
        <w:t>附件1</w:t>
      </w:r>
    </w:p>
    <w:tbl>
      <w:tblPr>
        <w:tblStyle w:val="4"/>
        <w:tblW w:w="132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4350"/>
        <w:gridCol w:w="2176"/>
        <w:gridCol w:w="45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exact"/>
          <w:jc w:val="center"/>
        </w:trPr>
        <w:tc>
          <w:tcPr>
            <w:tcW w:w="1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30"/>
                <w:szCs w:val="30"/>
              </w:rPr>
              <w:t>四川省教育厅、人力资源和社会保障厅公布的具有学前教育（幼儿教育）专业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30"/>
                <w:szCs w:val="30"/>
              </w:rPr>
              <w:t>招生资格的中等职业学校名单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中宋" w:hAnsi="华文中宋" w:eastAsia="华文中宋" w:cs="华文中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kern w:val="0"/>
                <w:sz w:val="28"/>
                <w:szCs w:val="28"/>
              </w:rPr>
              <w:t>（截止至2</w:t>
            </w:r>
            <w:r>
              <w:rPr>
                <w:rFonts w:ascii="华文中宋" w:hAnsi="华文中宋" w:eastAsia="华文中宋" w:cs="华文中宋"/>
                <w:bCs/>
                <w:color w:val="000000"/>
                <w:kern w:val="0"/>
                <w:sz w:val="28"/>
                <w:szCs w:val="28"/>
              </w:rPr>
              <w:t>021</w:t>
            </w:r>
            <w:r>
              <w:rPr>
                <w:rFonts w:hint="eastAsia" w:ascii="华文中宋" w:hAnsi="华文中宋" w:eastAsia="华文中宋" w:cs="华文中宋"/>
                <w:bCs/>
                <w:color w:val="000000"/>
                <w:kern w:val="0"/>
                <w:sz w:val="28"/>
                <w:szCs w:val="28"/>
              </w:rPr>
              <w:t>年3月）</w:t>
            </w:r>
          </w:p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51054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四川广播电视中等专业学校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四川省成都市青苏职业中专学校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51063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四川省成都市礼仪职业中学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成都汽车职业技术学校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51072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四川省经济管理学校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四川省崇州市职业中专学校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51074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四川省弘博中等专业学校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51176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四川省成都市郫都区友爱职业技术学校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51083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四川理工技师学院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成都市现代制造职业技术学校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51086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四川矿产机电技师学院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51179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成都经济技术开发区职业技术学校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51087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四川能投汇成技工学校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51180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成都棠湖科学技术学校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51090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中国第五冶金建设公司技工学校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51183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成都华夏旅游商务学校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成都市洞子口职业高级中学校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51190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成都市武侯区亚细亚职业学校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51134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、51934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都江堰市职业中学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51198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成都机电工程学校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四川省邛崃市职业高级中学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51208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成都翰林职业技术学校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成都石化工业学校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51209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成都指南针职业技术学校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四川省蒲江县职业中学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51212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四川科华高级技工学校（民办）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四川省大邑县职业高级中学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51215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成都市中山职业技术学校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成都市工程职业技术学校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四川省新津县职业高级中学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成都铁路技工学校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成都电子信息学校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成都五月花高级技工学校（民办）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成都市天府新区职业学校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成都信息技术学校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四川省成都市中和职业中学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51250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成都城市建设技工学校（民办）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四川省双流建设职业技术学校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51251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成都成工科技工程技工学校（民办）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四川省金堂县职业高级中学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51254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青白江区技工学校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51153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成都市温江区燎原职业技术学校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51277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四川城市技师学院（民办）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成都市现代职业技术学校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highlight w:val="green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highlight w:val="gree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38" w:type="dxa"/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52006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自贡职业技术学校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52031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  <w:t>四川省自贡市电子信息职业技术学校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自贡市旅游职业高级中学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52032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自贡三星职业技术学校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四川省荣县职业高级中学校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52041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四川自贡市高级技工学校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52021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富顺职业技术学校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highlight w:val="green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highlight w:val="gree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53008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攀枝花市经贸旅游学校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54029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四川省古蔺县职业高级中学校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四川省泸州市江阳职业高级中学校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54043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泸州市天宇中等职业技术学校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四川省泸州市江南职业中学校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54047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泸州市电子机械学校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四川省泸县建筑职业中专学校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54053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合江县少岷职业技术学校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四川省叙永县职业高级中学校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54061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泸州市工业技工学校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55013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四川省孝泉师范学校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55044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德阳市富民技校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56014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56073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绵阳市机械电气工业学校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四川绵阳高级技工学校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56074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四川九洲技师学院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56038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三台县刘营职业高级中学校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56067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江油市攀长钢技工学校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56044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四川省绵阳职业技术学校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56072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四川省建筑技工学校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57026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四川省苍溪县职业高级中学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57041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四川核工业技师学院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58005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遂宁市职业技术学校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58022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四川省蓬溪县中等职业技术学校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四川省射洪市职业中专学校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58025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遂宁应用高级技工学校（民办）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58018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四川省遂宁市安居职业高级中学校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59020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四川省隆昌市城关职业中学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59062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内江市高级技工学校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四川省乐山市第一职业高级中学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60020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四川省犍为职业高级中学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四川省峨眉山市职业技术学校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60025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乐山市计算机学校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四川省井研县高级职业中学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乐山市欣欣艺术职业学校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峨边彝族自治县职业高级中学校（职教中心）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乐山市旅游学校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马边彝族自治县碧桂园职业中学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峨眉山市旅游学校（民办）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沐川县中等职业学校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乐山市市中区振兴中等职业学校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夹江县云吟职业中学校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四川省南充师范学校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61021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四川慧明中等专业学校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四川省阆中师范学校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61082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南充技师学院（民办）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四川省南充外国语中等专业学校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61085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南充交通技工学校（民办）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宜宾市叙州区柳嘉职业技术学校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四川省筠连县职业技术学校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宜宾市叙州区高场职业技术学校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62029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四川省珙县职业技术学校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四川省宜宾市南溪职业技术学校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四川省宜宾市职业技术学校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四川省江安县职业技术学校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62033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四川省宜宾市工业职业技术学校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四川省长宁县职业技术学校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62034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四川省兴文县职业技术学校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四川省高县职业技术学校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63014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四川省华蓥职业技术学校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63055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岳池县职业技术学校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四川省邻水县职业中学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63060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广安技师学院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63020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四川省武胜职业中专学校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64021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达州市职业高级中学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达州百岛湖职业技术学校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64022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万源市职业高级中学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达州全星职业技术学校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64026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四川省达县职业高级中学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达州凤凰职业技术学校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64030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四川省宣汉职业中专学校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64055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四川省达州市高级技工学校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64035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大竹县职业中学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64057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达州升华职业技术学校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64038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  <w:t>四川省渠县职业中专学校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64058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达州蕚山职业技术学校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达州华西职业技术学校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65014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南江县小河职业中学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65037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平昌县职业中学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65016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四川省通江县职业高级中学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66005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四川省档案学校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66014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四川省汉源县职业高级中学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66006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四川省贸易学校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66016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四川省天全职业高级中学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雅安市职业高级中学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67001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67028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仁寿新科综合高中学校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四川省东坡中等职业技术学校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眉山电子职业技术学校（民办）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四川省仁寿县第二高级职业中学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67041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67026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眉山科学技术学校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68001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四川省资阳师范学校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68018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四川省安岳第一职业技术学校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68011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四川省资阳市雁江区职业技术学校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69007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四川省威州民族师范学校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69008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四川省马尔康民族师范学校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38" w:type="dxa"/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70007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甘孜藏族自治州职业技术学校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38" w:type="dxa"/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71001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四川省彝文学校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71022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西昌交通学校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71006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凉山民族师范学校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西昌现代职业技术学校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四川省德昌县职业高级中学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高职院校附设中职班开设学前教育的学校：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 xml:space="preserve"> </w:t>
            </w:r>
            <w:bookmarkStart w:id="0" w:name="_GoBack"/>
            <w:bookmarkEnd w:id="0"/>
          </w:p>
          <w:p>
            <w:pPr>
              <w:widowControl/>
              <w:textAlignment w:val="center"/>
              <w:rPr>
                <w:rFonts w:ascii="华文仿宋" w:hAnsi="华文仿宋" w:eastAsia="华文仿宋"/>
                <w:b/>
                <w:bCs/>
                <w:color w:val="FF0000"/>
                <w:sz w:val="22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XSpec="center" w:tblpY="229"/>
        <w:tblW w:w="132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3"/>
        <w:gridCol w:w="2693"/>
        <w:gridCol w:w="3402"/>
        <w:gridCol w:w="38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四川科技职业学院（成都）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广安职业技术学院（广安）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四川文轩职业学院（成都）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川北幼儿师范高等专科学校（广元）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巴中职业技术学院（巴中）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眉山药科职业学院（眉山）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四川应用技术职业学院（凉山）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四川幼儿师范高等专科学校（绵阳）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四川文化传媒职业学院（成都）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眉山职业技术学院（眉山）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天府新区通用航空职业学院（成都）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川南幼儿师范高等专科学校（内江）</w:t>
            </w:r>
          </w:p>
          <w:p>
            <w:pPr>
              <w:widowControl/>
              <w:spacing w:line="10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四川国际标榜职业学院（成都）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南充职业技术学院（南充）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四川希望汽车职业学院（资阳）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pacing w:line="600" w:lineRule="exact"/>
        <w:jc w:val="left"/>
      </w:pPr>
      <w:r>
        <w:rPr>
          <w:rFonts w:hint="eastAsia"/>
        </w:rPr>
        <w:t xml:space="preserve">  </w:t>
      </w:r>
    </w:p>
    <w:sectPr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c2ZDRhNjZlZmYzN2FhZTE5NjIyYzJkYmI0M2Q5NjUifQ=="/>
  </w:docVars>
  <w:rsids>
    <w:rsidRoot w:val="00BF0DF7"/>
    <w:rsid w:val="00033A9A"/>
    <w:rsid w:val="00036D57"/>
    <w:rsid w:val="00043F86"/>
    <w:rsid w:val="00044590"/>
    <w:rsid w:val="0005320D"/>
    <w:rsid w:val="00062427"/>
    <w:rsid w:val="000759FA"/>
    <w:rsid w:val="00083015"/>
    <w:rsid w:val="000B1E9A"/>
    <w:rsid w:val="000E2778"/>
    <w:rsid w:val="000F428A"/>
    <w:rsid w:val="00123A58"/>
    <w:rsid w:val="001319F6"/>
    <w:rsid w:val="0013736D"/>
    <w:rsid w:val="00147ECB"/>
    <w:rsid w:val="0015280D"/>
    <w:rsid w:val="00155314"/>
    <w:rsid w:val="00161F18"/>
    <w:rsid w:val="00167225"/>
    <w:rsid w:val="00174188"/>
    <w:rsid w:val="00174D57"/>
    <w:rsid w:val="00184EDD"/>
    <w:rsid w:val="00195E95"/>
    <w:rsid w:val="001D0860"/>
    <w:rsid w:val="001E67EF"/>
    <w:rsid w:val="00242BC8"/>
    <w:rsid w:val="00242F10"/>
    <w:rsid w:val="00243617"/>
    <w:rsid w:val="00252E94"/>
    <w:rsid w:val="00257223"/>
    <w:rsid w:val="00270CD2"/>
    <w:rsid w:val="00277C87"/>
    <w:rsid w:val="002D676F"/>
    <w:rsid w:val="002E135F"/>
    <w:rsid w:val="002F4770"/>
    <w:rsid w:val="002F4B9E"/>
    <w:rsid w:val="00306A12"/>
    <w:rsid w:val="00321AE6"/>
    <w:rsid w:val="00324E04"/>
    <w:rsid w:val="00336D81"/>
    <w:rsid w:val="003449EA"/>
    <w:rsid w:val="00360D1F"/>
    <w:rsid w:val="0036201B"/>
    <w:rsid w:val="00367999"/>
    <w:rsid w:val="0037023F"/>
    <w:rsid w:val="003D4706"/>
    <w:rsid w:val="003E4F71"/>
    <w:rsid w:val="00404C20"/>
    <w:rsid w:val="00417558"/>
    <w:rsid w:val="00422AC2"/>
    <w:rsid w:val="00441404"/>
    <w:rsid w:val="00452243"/>
    <w:rsid w:val="0049667C"/>
    <w:rsid w:val="004B3999"/>
    <w:rsid w:val="005011F4"/>
    <w:rsid w:val="00517324"/>
    <w:rsid w:val="0054431F"/>
    <w:rsid w:val="00546517"/>
    <w:rsid w:val="00587792"/>
    <w:rsid w:val="005F161E"/>
    <w:rsid w:val="00601BD2"/>
    <w:rsid w:val="006212B7"/>
    <w:rsid w:val="00646B7A"/>
    <w:rsid w:val="00652CC4"/>
    <w:rsid w:val="00657111"/>
    <w:rsid w:val="00681AAD"/>
    <w:rsid w:val="006B3334"/>
    <w:rsid w:val="006D496E"/>
    <w:rsid w:val="006D5E8E"/>
    <w:rsid w:val="00716E5A"/>
    <w:rsid w:val="00733471"/>
    <w:rsid w:val="00775D6F"/>
    <w:rsid w:val="007A77DC"/>
    <w:rsid w:val="007E6DC2"/>
    <w:rsid w:val="007F6761"/>
    <w:rsid w:val="007F79B2"/>
    <w:rsid w:val="008213EE"/>
    <w:rsid w:val="008404B7"/>
    <w:rsid w:val="00846B39"/>
    <w:rsid w:val="00862666"/>
    <w:rsid w:val="0089263C"/>
    <w:rsid w:val="008A40BD"/>
    <w:rsid w:val="008C4312"/>
    <w:rsid w:val="008C4807"/>
    <w:rsid w:val="008D5016"/>
    <w:rsid w:val="008F7EB2"/>
    <w:rsid w:val="00956465"/>
    <w:rsid w:val="0098092C"/>
    <w:rsid w:val="00990BD3"/>
    <w:rsid w:val="0099780C"/>
    <w:rsid w:val="009A29CB"/>
    <w:rsid w:val="009B2A31"/>
    <w:rsid w:val="009E3D51"/>
    <w:rsid w:val="00A1064B"/>
    <w:rsid w:val="00A6781F"/>
    <w:rsid w:val="00AE4AE1"/>
    <w:rsid w:val="00AE56EE"/>
    <w:rsid w:val="00AF246C"/>
    <w:rsid w:val="00AF6A7B"/>
    <w:rsid w:val="00B236EA"/>
    <w:rsid w:val="00B238B3"/>
    <w:rsid w:val="00B4708D"/>
    <w:rsid w:val="00B50F4D"/>
    <w:rsid w:val="00B761A4"/>
    <w:rsid w:val="00B77D6F"/>
    <w:rsid w:val="00BE5F19"/>
    <w:rsid w:val="00BF0DF7"/>
    <w:rsid w:val="00C0121A"/>
    <w:rsid w:val="00C04965"/>
    <w:rsid w:val="00C12482"/>
    <w:rsid w:val="00C1748F"/>
    <w:rsid w:val="00C2014F"/>
    <w:rsid w:val="00C202F4"/>
    <w:rsid w:val="00C22F72"/>
    <w:rsid w:val="00C47A08"/>
    <w:rsid w:val="00C523D2"/>
    <w:rsid w:val="00C663CA"/>
    <w:rsid w:val="00C667F0"/>
    <w:rsid w:val="00C71885"/>
    <w:rsid w:val="00C8327A"/>
    <w:rsid w:val="00C87A77"/>
    <w:rsid w:val="00CA1264"/>
    <w:rsid w:val="00CC731F"/>
    <w:rsid w:val="00CF7EBC"/>
    <w:rsid w:val="00D41418"/>
    <w:rsid w:val="00D8416D"/>
    <w:rsid w:val="00D8693D"/>
    <w:rsid w:val="00DD7E2B"/>
    <w:rsid w:val="00DE643F"/>
    <w:rsid w:val="00E02F89"/>
    <w:rsid w:val="00E23EB0"/>
    <w:rsid w:val="00E30D2D"/>
    <w:rsid w:val="00E314C6"/>
    <w:rsid w:val="00E356BE"/>
    <w:rsid w:val="00E35AE1"/>
    <w:rsid w:val="00E62740"/>
    <w:rsid w:val="00EC3EEE"/>
    <w:rsid w:val="00ED0265"/>
    <w:rsid w:val="00EE1301"/>
    <w:rsid w:val="00F05EE8"/>
    <w:rsid w:val="00F23CFE"/>
    <w:rsid w:val="00F53B5E"/>
    <w:rsid w:val="00F83B72"/>
    <w:rsid w:val="00F85B12"/>
    <w:rsid w:val="00FC4C90"/>
    <w:rsid w:val="00FE36F5"/>
    <w:rsid w:val="00FF4EBE"/>
    <w:rsid w:val="3B09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0" w:name="Table Web 3" w:locked="1"/>
    <w:lsdException w:uiPriority="99" w:name="Balloon Text"/>
    <w:lsdException w:uiPriority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字符"/>
    <w:link w:val="3"/>
    <w:semiHidden/>
    <w:uiPriority w:val="99"/>
    <w:rPr>
      <w:rFonts w:ascii="Times New Roman" w:hAnsi="Times New Roman" w:eastAsia="宋体"/>
      <w:sz w:val="18"/>
      <w:szCs w:val="18"/>
    </w:rPr>
  </w:style>
  <w:style w:type="character" w:customStyle="1" w:styleId="7">
    <w:name w:val="页脚 字符"/>
    <w:link w:val="2"/>
    <w:semiHidden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2363</Words>
  <Characters>2994</Characters>
  <Lines>25</Lines>
  <Paragraphs>7</Paragraphs>
  <TotalTime>1353</TotalTime>
  <ScaleCrop>false</ScaleCrop>
  <LinksUpToDate>false</LinksUpToDate>
  <CharactersWithSpaces>2998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2019-08-30T01:30:00Z</dcterms:created>
  <dc:creator>Administrator</dc:creator>
  <cp:lastModifiedBy>叶儿</cp:lastModifiedBy>
  <dcterms:modified xsi:type="dcterms:W3CDTF">2022-11-28T02:27:54Z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8C7AECD594F94CE992947438BBF4C5B7</vt:lpwstr>
  </property>
</Properties>
</file>